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C0D5D" w14:textId="77777777" w:rsidR="004755A8" w:rsidRPr="00D93D22" w:rsidRDefault="004755A8" w:rsidP="004755A8">
      <w:pPr>
        <w:pStyle w:val="Titre"/>
        <w:jc w:val="center"/>
      </w:pPr>
      <w:r>
        <w:t xml:space="preserve">Mardi 13 Septembre </w:t>
      </w:r>
      <w:r w:rsidRPr="00D93D22">
        <w:t>2011,</w:t>
      </w:r>
    </w:p>
    <w:p w14:paraId="5A394D6C" w14:textId="77777777" w:rsidR="004755A8" w:rsidRDefault="004755A8" w:rsidP="002957D0">
      <w:pPr>
        <w:pStyle w:val="Titre"/>
        <w:jc w:val="center"/>
        <w:outlineLvl w:val="0"/>
      </w:pPr>
      <w:r>
        <w:t xml:space="preserve">Cours de : </w:t>
      </w:r>
      <w:r>
        <w:rPr>
          <w:b/>
          <w:i/>
          <w:color w:val="404040" w:themeColor="text1" w:themeTint="BF"/>
        </w:rPr>
        <w:t>Conférence de Méthode</w:t>
      </w:r>
      <w:r>
        <w:t>.</w:t>
      </w:r>
    </w:p>
    <w:p w14:paraId="635C219E" w14:textId="77777777" w:rsidR="006B3678" w:rsidRDefault="006B3678"/>
    <w:p w14:paraId="60828E20" w14:textId="77777777" w:rsidR="004755A8" w:rsidRPr="003205C8" w:rsidRDefault="003205C8" w:rsidP="003205C8">
      <w:pPr>
        <w:pStyle w:val="Paragraphedeliste"/>
        <w:numPr>
          <w:ilvl w:val="0"/>
          <w:numId w:val="1"/>
        </w:numPr>
        <w:rPr>
          <w:u w:val="single"/>
        </w:rPr>
      </w:pPr>
      <w:r w:rsidRPr="003205C8">
        <w:rPr>
          <w:u w:val="single"/>
        </w:rPr>
        <w:t>Qu’est-ce qui fait débat ?</w:t>
      </w:r>
    </w:p>
    <w:p w14:paraId="0B9358C4" w14:textId="77777777" w:rsidR="003205C8" w:rsidRDefault="003205C8"/>
    <w:p w14:paraId="2EC10356" w14:textId="77777777" w:rsidR="003205C8" w:rsidRDefault="003205C8">
      <w:r>
        <w:t>La culture générale intéresse ceux qui suivent et scrutent les prises de positions, qu’on est amené à avoir dans l’espace public (la cité = la société), qui se différencie de l’espace de la vie privée.</w:t>
      </w:r>
    </w:p>
    <w:p w14:paraId="3DA9D38F" w14:textId="77777777" w:rsidR="003205C8" w:rsidRDefault="003205C8">
      <w:r>
        <w:t xml:space="preserve">C’est aussi l’ensemble des débats qui fixe l’agenda de l’espace public. </w:t>
      </w:r>
    </w:p>
    <w:p w14:paraId="3725DC35" w14:textId="77777777" w:rsidR="003205C8" w:rsidRDefault="003205C8"/>
    <w:p w14:paraId="427DAD21" w14:textId="77777777" w:rsidR="003205C8" w:rsidRDefault="003205C8">
      <w:r>
        <w:t>Lors d’un débat public, on peut débattre sur deux questions habituellement intime, qui appartiennent à la vie privée.</w:t>
      </w:r>
    </w:p>
    <w:p w14:paraId="6A679697" w14:textId="77777777" w:rsidR="000E4AA4" w:rsidRDefault="000E4AA4"/>
    <w:p w14:paraId="23090343" w14:textId="77777777" w:rsidR="000E4AA4" w:rsidRDefault="000E4AA4">
      <w:r w:rsidRPr="000E4AA4">
        <w:rPr>
          <w:u w:val="single"/>
        </w:rPr>
        <w:t>Ex :</w:t>
      </w:r>
      <w:r>
        <w:t xml:space="preserve"> l’affaire DSK qui, en passant, a fait un gros buzz dans les médias.</w:t>
      </w:r>
    </w:p>
    <w:p w14:paraId="2BCEE41A" w14:textId="77777777" w:rsidR="000E4AA4" w:rsidRDefault="000E4AA4" w:rsidP="000E4AA4">
      <w:pPr>
        <w:ind w:left="708"/>
      </w:pPr>
      <w:r>
        <w:sym w:font="Wingdings" w:char="F0E0"/>
      </w:r>
      <w:r>
        <w:t xml:space="preserve"> Dans cette affaire, il y a eu beaucoup de débats sur les rapports entre hommes et femmes dans notre société. La vie privée de DSK a été déballée aux médias, c’est à dire à l’auditoire public.</w:t>
      </w:r>
    </w:p>
    <w:p w14:paraId="3B118D37" w14:textId="77777777" w:rsidR="000E4AA4" w:rsidRDefault="000E4AA4" w:rsidP="000E4AA4">
      <w:pPr>
        <w:ind w:left="708"/>
      </w:pPr>
    </w:p>
    <w:p w14:paraId="2B6353AB" w14:textId="77777777" w:rsidR="000E4AA4" w:rsidRDefault="000E4AA4" w:rsidP="000E4AA4">
      <w:r>
        <w:t>Les débats qui s’imposent dans l’agenda politique, c’est tout simplement qu’ils font l’actualité. Ces thèmes de débats ont été imposés par des responsables politiques, des groupes d’intérêt, par des entrepreneurs de causes dont tout l’effort est d’imposer dans cet agenda, telle ou telle question qui semblerait être prioritaire.</w:t>
      </w:r>
    </w:p>
    <w:p w14:paraId="1C8D950D" w14:textId="77777777" w:rsidR="001859AF" w:rsidRDefault="001859AF" w:rsidP="000E4AA4"/>
    <w:p w14:paraId="7E9BC399" w14:textId="77777777" w:rsidR="001859AF" w:rsidRDefault="001859AF" w:rsidP="000E4AA4">
      <w:r>
        <w:t>Dans le cas de l’euthanasie, on voit une affaire médiatisée, qui porte au scandale, et dont les médias font que cette question va devenir une question cen</w:t>
      </w:r>
      <w:r w:rsidR="00E70D74">
        <w:t>trale dans la place de l’agenda des débats.</w:t>
      </w:r>
    </w:p>
    <w:p w14:paraId="4ED98C76" w14:textId="77777777" w:rsidR="00D153DB" w:rsidRDefault="00D153DB" w:rsidP="000E4AA4"/>
    <w:p w14:paraId="38ABC768" w14:textId="103B5286" w:rsidR="00E70D74" w:rsidRDefault="00D153DB" w:rsidP="000E4AA4">
      <w:r>
        <w:sym w:font="Wingdings" w:char="F0E0"/>
      </w:r>
      <w:r>
        <w:t xml:space="preserve"> </w:t>
      </w:r>
      <w:r w:rsidR="00E70D74">
        <w:t>Très souvent, dans ces débats, il y a des protagonistes importants, tels que les politiques, les journalistes, les intellectuels et les philosophes.</w:t>
      </w:r>
    </w:p>
    <w:p w14:paraId="59E4ADBB" w14:textId="77777777" w:rsidR="00D153DB" w:rsidRDefault="00D153DB" w:rsidP="000E4AA4"/>
    <w:p w14:paraId="0AEE6409" w14:textId="3D3BB0A3" w:rsidR="00D153DB" w:rsidRDefault="00D153DB" w:rsidP="00D153DB">
      <w:pPr>
        <w:pStyle w:val="Paragraphedeliste"/>
        <w:numPr>
          <w:ilvl w:val="0"/>
          <w:numId w:val="5"/>
        </w:numPr>
      </w:pPr>
      <w:r>
        <w:t xml:space="preserve">Zola, </w:t>
      </w:r>
      <w:r w:rsidRPr="00D153DB">
        <w:rPr>
          <w:i/>
        </w:rPr>
        <w:t>J’accuse</w:t>
      </w:r>
      <w:r>
        <w:t>, remettant en cause la culpabilité de Dreyfus.</w:t>
      </w:r>
    </w:p>
    <w:p w14:paraId="4A2FB8B4" w14:textId="77777777" w:rsidR="00D153DB" w:rsidRDefault="00D153DB" w:rsidP="00D153DB">
      <w:pPr>
        <w:ind w:left="708" w:firstLine="708"/>
      </w:pPr>
      <w:r>
        <w:sym w:font="Wingdings" w:char="F0E0"/>
      </w:r>
      <w:r>
        <w:t xml:space="preserve"> Zola est devenu un intellectuel : il donne son point de vue sur</w:t>
      </w:r>
    </w:p>
    <w:p w14:paraId="595DD8DD" w14:textId="77777777" w:rsidR="00D153DB" w:rsidRDefault="00D153DB" w:rsidP="00D153DB">
      <w:pPr>
        <w:ind w:left="708" w:firstLine="708"/>
      </w:pPr>
      <w:r>
        <w:t>une affaire, et qui veut lever le doigt sur une injustice, en</w:t>
      </w:r>
    </w:p>
    <w:p w14:paraId="0FAE2353" w14:textId="77777777" w:rsidR="00D153DB" w:rsidRDefault="00D153DB" w:rsidP="00D153DB">
      <w:pPr>
        <w:ind w:left="708" w:firstLine="708"/>
      </w:pPr>
      <w:r>
        <w:t>accusant la plupart du temps, le pouvoir dominant, et en</w:t>
      </w:r>
    </w:p>
    <w:p w14:paraId="5C68D837" w14:textId="268DEC2A" w:rsidR="00D153DB" w:rsidRDefault="00D153DB" w:rsidP="00D153DB">
      <w:pPr>
        <w:ind w:left="708" w:firstLine="708"/>
      </w:pPr>
      <w:r>
        <w:t>chamboulant l’ordre établi.</w:t>
      </w:r>
    </w:p>
    <w:p w14:paraId="7FDEDB9E" w14:textId="77777777" w:rsidR="00D153DB" w:rsidRDefault="00D153DB" w:rsidP="00D153DB">
      <w:pPr>
        <w:ind w:left="708" w:firstLine="708"/>
      </w:pPr>
      <w:r>
        <w:sym w:font="Wingdings" w:char="F0E0"/>
      </w:r>
      <w:r>
        <w:t xml:space="preserve"> Sartre découle de Zola. En raison de sa compétence de</w:t>
      </w:r>
    </w:p>
    <w:p w14:paraId="0EE3052F" w14:textId="77777777" w:rsidR="00D153DB" w:rsidRDefault="00D153DB" w:rsidP="00D153DB">
      <w:pPr>
        <w:ind w:left="708" w:firstLine="708"/>
      </w:pPr>
      <w:r>
        <w:t>philosophe, il est rentré dans l’espace public pour prendre</w:t>
      </w:r>
    </w:p>
    <w:p w14:paraId="41DACFE8" w14:textId="364A8DC1" w:rsidR="00D153DB" w:rsidRDefault="00D153DB" w:rsidP="00D153DB">
      <w:pPr>
        <w:ind w:left="708" w:firstLine="708"/>
      </w:pPr>
      <w:r>
        <w:t>position dans un domaine dont il n’était pas un spécialiste.</w:t>
      </w:r>
    </w:p>
    <w:p w14:paraId="6D389698" w14:textId="77777777" w:rsidR="00DE1A94" w:rsidRDefault="00DE1A94" w:rsidP="000E4AA4"/>
    <w:p w14:paraId="2EF642B0" w14:textId="77777777" w:rsidR="00DE1A94" w:rsidRDefault="00DE1A94" w:rsidP="000E4AA4"/>
    <w:p w14:paraId="386926BD" w14:textId="77777777" w:rsidR="00DE1A94" w:rsidRDefault="00DE1A94" w:rsidP="000E4AA4"/>
    <w:p w14:paraId="574855E7" w14:textId="35EF0BE8" w:rsidR="00D153DB" w:rsidRDefault="00DE1A94" w:rsidP="000E4AA4">
      <w:r>
        <w:lastRenderedPageBreak/>
        <w:t>Les médias sont le prisme par lequel on voit la réalité, car ils ne sont que l’intermédiaire entre l’information et nous. Leur métier est d’allé chercher l’information qui nous interpelle, nous inquiète, nous fasse rigoler, bref, le journaliste aime ce qui n’est pas ordinaire, et le met en avant, car cela sort de l’habituel.</w:t>
      </w:r>
    </w:p>
    <w:p w14:paraId="2F644D1D" w14:textId="705EC58C" w:rsidR="00DE1A94" w:rsidRDefault="00A81F28" w:rsidP="000E4AA4">
      <w:r>
        <w:t>Nonobstant, chaque individu est libre de penser ce qu’il veut de l’information qu’il entend, par le biais des médias, car on ne manipule pas aussi facilement les consciences.</w:t>
      </w:r>
    </w:p>
    <w:p w14:paraId="7ECD876A" w14:textId="77777777" w:rsidR="00A81F28" w:rsidRDefault="00A81F28" w:rsidP="000E4AA4"/>
    <w:p w14:paraId="23CA7BD7" w14:textId="77777777" w:rsidR="0004754B" w:rsidRDefault="0004754B" w:rsidP="000E4AA4"/>
    <w:p w14:paraId="2DD0E71E" w14:textId="67305468" w:rsidR="00A81F28" w:rsidRPr="0004754B" w:rsidRDefault="0004754B" w:rsidP="0004754B">
      <w:pPr>
        <w:pStyle w:val="Paragraphedeliste"/>
        <w:numPr>
          <w:ilvl w:val="0"/>
          <w:numId w:val="6"/>
        </w:numPr>
        <w:rPr>
          <w:u w:val="single"/>
        </w:rPr>
      </w:pPr>
      <w:r w:rsidRPr="0004754B">
        <w:rPr>
          <w:u w:val="single"/>
        </w:rPr>
        <w:t>Revue de presse :</w:t>
      </w:r>
    </w:p>
    <w:p w14:paraId="44230621" w14:textId="77777777" w:rsidR="0004754B" w:rsidRDefault="0004754B" w:rsidP="000E4AA4"/>
    <w:p w14:paraId="664C4D96" w14:textId="77777777" w:rsidR="00863FD5" w:rsidRDefault="0004754B" w:rsidP="00863FD5">
      <w:pPr>
        <w:pStyle w:val="Paragraphedeliste"/>
        <w:numPr>
          <w:ilvl w:val="1"/>
          <w:numId w:val="5"/>
        </w:numPr>
      </w:pPr>
      <w:r>
        <w:t xml:space="preserve">Hypothèse d’une </w:t>
      </w:r>
      <w:r w:rsidRPr="0004754B">
        <w:rPr>
          <w:b/>
          <w:color w:val="4F81BD" w:themeColor="accent1"/>
        </w:rPr>
        <w:t>faillite de la Grèce</w:t>
      </w:r>
      <w:r>
        <w:t xml:space="preserve"> qui affole les marchés : la dette grecque s’est révélée beaucoup plus importante que prévue, et qui est arrivée à un tel stade que ceux qui pouvaient la financer actuellement, ont refusé de le faire.</w:t>
      </w:r>
    </w:p>
    <w:p w14:paraId="16E4D5E1" w14:textId="6E0E906A" w:rsidR="00787436" w:rsidRDefault="00863FD5" w:rsidP="00863FD5">
      <w:pPr>
        <w:pStyle w:val="Paragraphedeliste"/>
        <w:ind w:left="1788"/>
      </w:pPr>
      <w:r>
        <w:sym w:font="Wingdings" w:char="F0E0"/>
      </w:r>
      <w:r>
        <w:t xml:space="preserve"> </w:t>
      </w:r>
      <w:r w:rsidR="00787436">
        <w:t>Problème économique, problème financier, problème politique.</w:t>
      </w:r>
    </w:p>
    <w:p w14:paraId="179A9373" w14:textId="74090465" w:rsidR="0004754B" w:rsidRDefault="00CF537B" w:rsidP="0004754B">
      <w:pPr>
        <w:pStyle w:val="Paragraphedeliste"/>
        <w:numPr>
          <w:ilvl w:val="1"/>
          <w:numId w:val="5"/>
        </w:numPr>
      </w:pPr>
      <w:r>
        <w:t xml:space="preserve">Le 25 Septembre auront lieu les </w:t>
      </w:r>
      <w:r w:rsidRPr="00CF537B">
        <w:rPr>
          <w:b/>
          <w:color w:val="4F81BD" w:themeColor="accent1"/>
        </w:rPr>
        <w:t>élections sénatoriales</w:t>
      </w:r>
      <w:r>
        <w:t>.</w:t>
      </w:r>
    </w:p>
    <w:p w14:paraId="501C983C" w14:textId="18FA854A" w:rsidR="00CF537B" w:rsidRDefault="00CF537B" w:rsidP="0004754B">
      <w:pPr>
        <w:pStyle w:val="Paragraphedeliste"/>
        <w:numPr>
          <w:ilvl w:val="1"/>
          <w:numId w:val="5"/>
        </w:numPr>
      </w:pPr>
      <w:r>
        <w:t xml:space="preserve">Résultat du Premier Tour des </w:t>
      </w:r>
      <w:r w:rsidRPr="00CF537B">
        <w:rPr>
          <w:b/>
          <w:color w:val="4F81BD" w:themeColor="accent1"/>
        </w:rPr>
        <w:t>élections au Guatemala</w:t>
      </w:r>
      <w:r>
        <w:t>.</w:t>
      </w:r>
    </w:p>
    <w:p w14:paraId="664AEFF4" w14:textId="77777777" w:rsidR="00CF537B" w:rsidRDefault="00CF537B" w:rsidP="0004754B">
      <w:pPr>
        <w:pStyle w:val="Paragraphedeliste"/>
        <w:numPr>
          <w:ilvl w:val="1"/>
          <w:numId w:val="5"/>
        </w:numPr>
      </w:pPr>
      <w:r>
        <w:t>Débat de l’investiture américaine, au sujet des primaires.</w:t>
      </w:r>
    </w:p>
    <w:p w14:paraId="5DD81F41" w14:textId="5D1FE5BF" w:rsidR="00CF537B" w:rsidRDefault="00CF537B" w:rsidP="0004754B">
      <w:pPr>
        <w:pStyle w:val="Paragraphedeliste"/>
        <w:numPr>
          <w:ilvl w:val="1"/>
          <w:numId w:val="5"/>
        </w:numPr>
      </w:pPr>
      <w:r>
        <w:t xml:space="preserve">Divergences entre les pays du Conseil de Sécurité de l’ONU, à propos de l’attitude à avoir face à la Syrie. Certains d’aucuns disent qu’il faut intervenir, d’autre pose le droit de </w:t>
      </w:r>
      <w:r w:rsidR="00DA7A95">
        <w:t>véto</w:t>
      </w:r>
      <w:r>
        <w:t xml:space="preserve"> (Russie). </w:t>
      </w:r>
    </w:p>
    <w:p w14:paraId="3CFC3E13" w14:textId="77777777" w:rsidR="00A12219" w:rsidRDefault="00A12219" w:rsidP="00A12219"/>
    <w:p w14:paraId="2250CAC7" w14:textId="77777777" w:rsidR="00A12219" w:rsidRDefault="00A12219" w:rsidP="00A12219"/>
    <w:p w14:paraId="0156E563" w14:textId="77777777" w:rsidR="00C0749C" w:rsidRDefault="00C0749C" w:rsidP="00A12219"/>
    <w:p w14:paraId="7DAAC6A7" w14:textId="77777777" w:rsidR="00C0749C" w:rsidRDefault="00C0749C" w:rsidP="00A12219"/>
    <w:p w14:paraId="1B93DDA5" w14:textId="77777777" w:rsidR="00C0749C" w:rsidRDefault="00C0749C" w:rsidP="00A12219"/>
    <w:p w14:paraId="12AAD464" w14:textId="77777777" w:rsidR="00C0749C" w:rsidRDefault="00C0749C" w:rsidP="00A12219"/>
    <w:p w14:paraId="3EA2C4D0" w14:textId="77777777" w:rsidR="00C0749C" w:rsidRDefault="00C0749C" w:rsidP="00A12219"/>
    <w:p w14:paraId="05653A28" w14:textId="77777777" w:rsidR="00C0749C" w:rsidRDefault="00C0749C" w:rsidP="00A12219"/>
    <w:p w14:paraId="1774B4CD" w14:textId="77777777" w:rsidR="00C0749C" w:rsidRDefault="00C0749C" w:rsidP="00A12219"/>
    <w:p w14:paraId="7348CCA6" w14:textId="77777777" w:rsidR="00C0749C" w:rsidRDefault="00C0749C" w:rsidP="00A12219"/>
    <w:p w14:paraId="4ADFF4A4" w14:textId="77777777" w:rsidR="00C0749C" w:rsidRDefault="00C0749C" w:rsidP="00A12219"/>
    <w:p w14:paraId="0CB906A2" w14:textId="77777777" w:rsidR="00C0749C" w:rsidRDefault="00C0749C" w:rsidP="00A12219"/>
    <w:p w14:paraId="31401A2B" w14:textId="77777777" w:rsidR="00C0749C" w:rsidRDefault="00C0749C" w:rsidP="00A12219"/>
    <w:p w14:paraId="0338A8A2" w14:textId="77777777" w:rsidR="00C0749C" w:rsidRDefault="00C0749C" w:rsidP="00A12219"/>
    <w:p w14:paraId="2FAA0D7E" w14:textId="77777777" w:rsidR="00C0749C" w:rsidRDefault="00C0749C" w:rsidP="00A12219"/>
    <w:p w14:paraId="29D46EEC" w14:textId="77777777" w:rsidR="00C0749C" w:rsidRDefault="00C0749C" w:rsidP="00A12219"/>
    <w:p w14:paraId="55B01D8A" w14:textId="77777777" w:rsidR="00C0749C" w:rsidRDefault="00C0749C" w:rsidP="00A12219"/>
    <w:p w14:paraId="606A0DC0" w14:textId="77777777" w:rsidR="00C0749C" w:rsidRDefault="00C0749C" w:rsidP="00A12219"/>
    <w:p w14:paraId="5F9E57B0" w14:textId="77777777" w:rsidR="00C0749C" w:rsidRDefault="00C0749C" w:rsidP="00A12219"/>
    <w:p w14:paraId="5896EC14" w14:textId="77777777" w:rsidR="00C0749C" w:rsidRDefault="00C0749C" w:rsidP="00A12219"/>
    <w:p w14:paraId="30EB9FBF" w14:textId="77777777" w:rsidR="00C0749C" w:rsidRDefault="00C0749C" w:rsidP="00A12219"/>
    <w:p w14:paraId="171BF488" w14:textId="20B9F6A5" w:rsidR="00A12219" w:rsidRPr="00D93D22" w:rsidRDefault="00A12219" w:rsidP="002957D0">
      <w:pPr>
        <w:pStyle w:val="Titre"/>
        <w:jc w:val="center"/>
        <w:outlineLvl w:val="0"/>
      </w:pPr>
      <w:r>
        <w:t xml:space="preserve">Mardi 20 Septembre </w:t>
      </w:r>
      <w:r w:rsidRPr="00D93D22">
        <w:t>2011,</w:t>
      </w:r>
    </w:p>
    <w:p w14:paraId="2680CFF6" w14:textId="77777777" w:rsidR="00A12219" w:rsidRDefault="00A12219" w:rsidP="00A12219">
      <w:pPr>
        <w:pStyle w:val="Titre"/>
        <w:jc w:val="center"/>
      </w:pPr>
      <w:r>
        <w:t xml:space="preserve">Cours de : </w:t>
      </w:r>
      <w:r>
        <w:rPr>
          <w:b/>
          <w:i/>
          <w:color w:val="404040" w:themeColor="text1" w:themeTint="BF"/>
        </w:rPr>
        <w:t>Conférence de Méthode</w:t>
      </w:r>
      <w:r>
        <w:t>.</w:t>
      </w:r>
    </w:p>
    <w:p w14:paraId="1937E678" w14:textId="77777777" w:rsidR="00A12219" w:rsidRDefault="00A12219" w:rsidP="00A12219"/>
    <w:p w14:paraId="10914ADC" w14:textId="77777777" w:rsidR="00A12219" w:rsidRDefault="00A12219" w:rsidP="00A12219"/>
    <w:p w14:paraId="3554344A" w14:textId="6EF4D0D1" w:rsidR="00A12219" w:rsidRDefault="00C0749C" w:rsidP="002957D0">
      <w:pPr>
        <w:outlineLvl w:val="0"/>
        <w:rPr>
          <w:u w:val="single"/>
        </w:rPr>
      </w:pPr>
      <w:r w:rsidRPr="00C0749C">
        <w:rPr>
          <w:u w:val="single"/>
        </w:rPr>
        <w:t>Actualités </w:t>
      </w:r>
      <w:r w:rsidR="00C311D8">
        <w:rPr>
          <w:u w:val="single"/>
        </w:rPr>
        <w:t>de la semaine</w:t>
      </w:r>
      <w:r w:rsidRPr="00C0749C">
        <w:rPr>
          <w:u w:val="single"/>
        </w:rPr>
        <w:t>:</w:t>
      </w:r>
    </w:p>
    <w:p w14:paraId="40FBE786" w14:textId="77777777" w:rsidR="00C311D8" w:rsidRPr="00C0749C" w:rsidRDefault="00C311D8" w:rsidP="00A12219">
      <w:pPr>
        <w:rPr>
          <w:u w:val="single"/>
        </w:rPr>
      </w:pPr>
    </w:p>
    <w:p w14:paraId="4247C516" w14:textId="77777777" w:rsidR="00C0749C" w:rsidRDefault="00C0749C" w:rsidP="00A12219"/>
    <w:p w14:paraId="16ECC9B3" w14:textId="2A44D4A7" w:rsidR="005B1D15" w:rsidRDefault="005B1D15" w:rsidP="00C0749C">
      <w:pPr>
        <w:pStyle w:val="Paragraphedeliste"/>
        <w:numPr>
          <w:ilvl w:val="0"/>
          <w:numId w:val="7"/>
        </w:numPr>
      </w:pPr>
      <w:r>
        <w:t xml:space="preserve">Les experts ont décoté la </w:t>
      </w:r>
      <w:r w:rsidRPr="00C311D8">
        <w:rPr>
          <w:b/>
          <w:color w:val="4F81BD" w:themeColor="accent1"/>
        </w:rPr>
        <w:t>dette</w:t>
      </w:r>
      <w:r>
        <w:t xml:space="preserve"> italienne : ceci peut entrainé un « effet domino » qui pourrait enchainer sur l’Espagne.</w:t>
      </w:r>
    </w:p>
    <w:p w14:paraId="706939F1" w14:textId="77777777" w:rsidR="005B1D15" w:rsidRDefault="005B1D15" w:rsidP="005B1D15">
      <w:pPr>
        <w:pStyle w:val="Paragraphedeliste"/>
      </w:pPr>
    </w:p>
    <w:p w14:paraId="2D9ECB55" w14:textId="7E51A4E9" w:rsidR="005B1D15" w:rsidRDefault="005B1D15" w:rsidP="00C0749C">
      <w:pPr>
        <w:pStyle w:val="Paragraphedeliste"/>
        <w:numPr>
          <w:ilvl w:val="0"/>
          <w:numId w:val="7"/>
        </w:numPr>
      </w:pPr>
      <w:r>
        <w:t xml:space="preserve">Le gouvernement français essaye de trouver des solutions pour </w:t>
      </w:r>
      <w:r w:rsidRPr="00C311D8">
        <w:rPr>
          <w:b/>
          <w:color w:val="4F81BD" w:themeColor="accent1"/>
        </w:rPr>
        <w:t>réduire la dette et le déficit de la France</w:t>
      </w:r>
      <w:r>
        <w:t>.</w:t>
      </w:r>
    </w:p>
    <w:p w14:paraId="510398E2" w14:textId="77777777" w:rsidR="005B1D15" w:rsidRDefault="005B1D15" w:rsidP="005B1D15">
      <w:pPr>
        <w:pStyle w:val="Paragraphedeliste"/>
      </w:pPr>
    </w:p>
    <w:p w14:paraId="156928DF" w14:textId="277A02BA" w:rsidR="005B1D15" w:rsidRDefault="005B1D15" w:rsidP="005B1D15">
      <w:pPr>
        <w:pStyle w:val="Paragraphedeliste"/>
      </w:pPr>
      <w:r>
        <w:sym w:font="Wingdings" w:char="F0E0"/>
      </w:r>
      <w:r>
        <w:t xml:space="preserve"> Quelle fiscalité mettre en place ? </w:t>
      </w:r>
    </w:p>
    <w:p w14:paraId="7A66CD73" w14:textId="516781A4" w:rsidR="00A12219" w:rsidRDefault="005B1D15" w:rsidP="005B1D15">
      <w:pPr>
        <w:pStyle w:val="Paragraphedeliste"/>
      </w:pPr>
      <w:r>
        <w:t xml:space="preserve">La fonction de l’impôt, qui est, à la base, une fonction de redistribution, et deuxièmement, l’impôt est l’un des instruments qui rattache le citoyen à la nation, à la République. </w:t>
      </w:r>
    </w:p>
    <w:p w14:paraId="0AE54015" w14:textId="13738009" w:rsidR="005B1D15" w:rsidRDefault="005B1D15" w:rsidP="005B1D15">
      <w:pPr>
        <w:pStyle w:val="Paragraphedeliste"/>
      </w:pPr>
      <w:r>
        <w:sym w:font="Wingdings" w:char="F0E0"/>
      </w:r>
      <w:r>
        <w:t xml:space="preserve"> Recherche des impôts qui seront les plus rentables.</w:t>
      </w:r>
    </w:p>
    <w:p w14:paraId="120CF81C" w14:textId="77777777" w:rsidR="005B1D15" w:rsidRDefault="005B1D15" w:rsidP="005B1D15">
      <w:pPr>
        <w:pStyle w:val="Paragraphedeliste"/>
      </w:pPr>
    </w:p>
    <w:p w14:paraId="16971421" w14:textId="37343537" w:rsidR="005B1D15" w:rsidRDefault="005B1D15" w:rsidP="005B1D15">
      <w:pPr>
        <w:pStyle w:val="Paragraphedeliste"/>
        <w:numPr>
          <w:ilvl w:val="0"/>
          <w:numId w:val="9"/>
        </w:numPr>
      </w:pPr>
      <w:r w:rsidRPr="00C311D8">
        <w:rPr>
          <w:b/>
          <w:color w:val="4F81BD" w:themeColor="accent1"/>
        </w:rPr>
        <w:t>Israël et Palestine </w:t>
      </w:r>
      <w:r>
        <w:t xml:space="preserve">: l’un des nœuds géopolitiques les plus structurants dans les relations internationales et les relations franco-français. </w:t>
      </w:r>
    </w:p>
    <w:p w14:paraId="30CCADCC" w14:textId="2BA3BCF9" w:rsidR="005B1D15" w:rsidRDefault="005B1D15" w:rsidP="005B1D15">
      <w:pPr>
        <w:pStyle w:val="Paragraphedeliste"/>
        <w:rPr>
          <w:b/>
          <w:color w:val="4F81BD" w:themeColor="accent1"/>
        </w:rPr>
      </w:pPr>
      <w:r>
        <w:t xml:space="preserve">Le président de l’autorité Palestinienne </w:t>
      </w:r>
      <w:r w:rsidR="00C311D8">
        <w:t>va se rendre</w:t>
      </w:r>
      <w:r>
        <w:t xml:space="preserve"> lors de la 66</w:t>
      </w:r>
      <w:r w:rsidRPr="005B1D15">
        <w:rPr>
          <w:vertAlign w:val="superscript"/>
        </w:rPr>
        <w:t>ème</w:t>
      </w:r>
      <w:r w:rsidR="00C311D8">
        <w:t xml:space="preserve"> Assemblée Générale de l’ONU pour demander la </w:t>
      </w:r>
      <w:r w:rsidR="00C311D8" w:rsidRPr="00C311D8">
        <w:rPr>
          <w:b/>
          <w:color w:val="4F81BD" w:themeColor="accent1"/>
        </w:rPr>
        <w:t>reconnaissance de la Palestine.</w:t>
      </w:r>
    </w:p>
    <w:p w14:paraId="43955ACC" w14:textId="77777777" w:rsidR="00C311D8" w:rsidRDefault="00C311D8" w:rsidP="005B1D15">
      <w:pPr>
        <w:pStyle w:val="Paragraphedeliste"/>
      </w:pPr>
    </w:p>
    <w:p w14:paraId="13BA6568" w14:textId="398E138A" w:rsidR="00C311D8" w:rsidRDefault="00C311D8" w:rsidP="005B1D15">
      <w:pPr>
        <w:pStyle w:val="Paragraphedeliste"/>
      </w:pPr>
      <w:r>
        <w:sym w:font="Wingdings" w:char="F0E0"/>
      </w:r>
      <w:r>
        <w:t xml:space="preserve"> On pense que les Etats-Unis vont mettre leur droit de véto, ce qui pourra entrainer quelques tensions internationales.</w:t>
      </w:r>
    </w:p>
    <w:p w14:paraId="53C922BE" w14:textId="77777777" w:rsidR="00C311D8" w:rsidRDefault="00C311D8" w:rsidP="005B1D15">
      <w:pPr>
        <w:pStyle w:val="Paragraphedeliste"/>
      </w:pPr>
    </w:p>
    <w:p w14:paraId="1A9056C6" w14:textId="6843E12F" w:rsidR="00C311D8" w:rsidRDefault="00C311D8" w:rsidP="005B1D15">
      <w:pPr>
        <w:pStyle w:val="Paragraphedeliste"/>
      </w:pPr>
      <w:r>
        <w:t xml:space="preserve">En ce jour, la Palestine est reconnu comme une entité, mais pas comme un état.  L’idée, c’est que la Palestine ait cette notion d’état, ce qui permettrait à l’état Palestinien d’accéder à la Cour Pénale Internationale (CPI), afin de bénéficier d’une juridiction internationale supplémentaire pour régler les conflits, des occupations militaires. </w:t>
      </w:r>
    </w:p>
    <w:p w14:paraId="7241FAEA" w14:textId="77777777" w:rsidR="00C311D8" w:rsidRDefault="00C311D8" w:rsidP="005B1D15">
      <w:pPr>
        <w:pStyle w:val="Paragraphedeliste"/>
      </w:pPr>
    </w:p>
    <w:p w14:paraId="0F22C3C9" w14:textId="5A5F4BE1" w:rsidR="00C311D8" w:rsidRDefault="00C311D8" w:rsidP="00C311D8">
      <w:pPr>
        <w:pStyle w:val="Paragraphedeliste"/>
        <w:numPr>
          <w:ilvl w:val="0"/>
          <w:numId w:val="9"/>
        </w:numPr>
      </w:pPr>
      <w:r>
        <w:t xml:space="preserve">Au Danemark, pour la première fois, </w:t>
      </w:r>
      <w:r w:rsidRPr="005A3358">
        <w:rPr>
          <w:b/>
          <w:color w:val="4F81BD" w:themeColor="accent1"/>
        </w:rPr>
        <w:t xml:space="preserve">une femme </w:t>
      </w:r>
      <w:r w:rsidRPr="005A3358">
        <w:t>a accédé à la</w:t>
      </w:r>
      <w:r w:rsidRPr="005A3358">
        <w:rPr>
          <w:b/>
          <w:color w:val="4F81BD" w:themeColor="accent1"/>
        </w:rPr>
        <w:t xml:space="preserve"> fonction de Premier Ministre</w:t>
      </w:r>
      <w:r>
        <w:t>. Elle s’appelle Helle Torning Schmidt et est membre du Parti Social Démocrate.</w:t>
      </w:r>
    </w:p>
    <w:p w14:paraId="4AED107B" w14:textId="77777777" w:rsidR="005A3358" w:rsidRDefault="005A3358" w:rsidP="005A3358"/>
    <w:p w14:paraId="74509148" w14:textId="77777777" w:rsidR="005A3358" w:rsidRDefault="005A3358" w:rsidP="005A3358"/>
    <w:p w14:paraId="51E26932" w14:textId="77777777" w:rsidR="005A3358" w:rsidRDefault="005A3358" w:rsidP="005A3358"/>
    <w:p w14:paraId="75EA8EAF" w14:textId="77777777" w:rsidR="005A3358" w:rsidRDefault="005A3358" w:rsidP="005A3358"/>
    <w:p w14:paraId="4270C284" w14:textId="77777777" w:rsidR="005A3358" w:rsidRDefault="005A3358" w:rsidP="005A3358"/>
    <w:p w14:paraId="14D7FBF6" w14:textId="77777777" w:rsidR="00C311D8" w:rsidRDefault="00C311D8" w:rsidP="00C311D8">
      <w:pPr>
        <w:pStyle w:val="Paragraphedeliste"/>
      </w:pPr>
    </w:p>
    <w:p w14:paraId="692FD7D3" w14:textId="4C4914EA" w:rsidR="00C311D8" w:rsidRDefault="00C311D8" w:rsidP="00C311D8">
      <w:pPr>
        <w:pStyle w:val="Paragraphedeliste"/>
        <w:numPr>
          <w:ilvl w:val="0"/>
          <w:numId w:val="9"/>
        </w:numPr>
      </w:pPr>
      <w:r>
        <w:t>L’</w:t>
      </w:r>
      <w:r w:rsidRPr="005A3358">
        <w:rPr>
          <w:b/>
          <w:color w:val="4F81BD" w:themeColor="accent1"/>
        </w:rPr>
        <w:t>interview de DSK</w:t>
      </w:r>
      <w:r>
        <w:t>, faisant 13 millions de téléspectateurs. C’est un record d’audience…mais pourquoi ?</w:t>
      </w:r>
    </w:p>
    <w:p w14:paraId="2AB443D4" w14:textId="5E8271F7" w:rsidR="00C311D8" w:rsidRDefault="00C311D8" w:rsidP="00C311D8">
      <w:pPr>
        <w:ind w:left="708"/>
      </w:pPr>
      <w:r>
        <w:sym w:font="Wingdings" w:char="F0E0"/>
      </w:r>
      <w:r>
        <w:t xml:space="preserve"> Nos moyens de communication fonctionneraient-ils comme des machines à broyer les cerveaux, à manipuler les opinions.</w:t>
      </w:r>
    </w:p>
    <w:p w14:paraId="72D83EDD" w14:textId="648484F1" w:rsidR="005A3358" w:rsidRDefault="005A3358" w:rsidP="00C311D8">
      <w:pPr>
        <w:ind w:left="708"/>
      </w:pPr>
      <w:r>
        <w:t>L’interview de DSK fait plus d’audience que lors des reportages sur les famines en Somalie.</w:t>
      </w:r>
    </w:p>
    <w:p w14:paraId="7AE30E01" w14:textId="77777777" w:rsidR="005A3358" w:rsidRDefault="005A3358" w:rsidP="00C311D8">
      <w:pPr>
        <w:ind w:left="708"/>
      </w:pPr>
    </w:p>
    <w:p w14:paraId="739D2436" w14:textId="0523B5BC" w:rsidR="005A3358" w:rsidRDefault="005A3358" w:rsidP="00C311D8">
      <w:pPr>
        <w:ind w:left="708"/>
      </w:pPr>
      <w:r>
        <w:t xml:space="preserve">Certains considèrent que les médias sont tellement puissants, qu’ils auraient un effet de « bourrage de crâne ». </w:t>
      </w:r>
    </w:p>
    <w:p w14:paraId="5542F7A7" w14:textId="7CF50429" w:rsidR="005A3358" w:rsidRDefault="005A3358" w:rsidP="00C311D8">
      <w:pPr>
        <w:ind w:left="708"/>
      </w:pPr>
      <w:r>
        <w:sym w:font="Wingdings" w:char="F0E0"/>
      </w:r>
      <w:r>
        <w:t xml:space="preserve"> Two step flow : les téléspectateurs ont une « double vision » : ils voient, et se voit voir. Cela explique que ce n’est pas si grave de regarder des choses stupides, car nous ne sommes pas les seuls à les regarder.</w:t>
      </w:r>
    </w:p>
    <w:p w14:paraId="3F4195F9" w14:textId="77777777" w:rsidR="0048030B" w:rsidRDefault="0048030B" w:rsidP="00C311D8">
      <w:pPr>
        <w:ind w:left="708"/>
      </w:pPr>
    </w:p>
    <w:p w14:paraId="5EAD938D" w14:textId="01908D72" w:rsidR="005A3358" w:rsidRDefault="005A3358" w:rsidP="00C311D8">
      <w:pPr>
        <w:ind w:left="708"/>
      </w:pPr>
      <w:r>
        <w:t xml:space="preserve">Dans l’interview de DSK, cela ne veut pas dire que nous sommes partisans de ses opinions et idées. </w:t>
      </w:r>
    </w:p>
    <w:p w14:paraId="65156A01" w14:textId="799E32E4" w:rsidR="005A3358" w:rsidRDefault="005A3358" w:rsidP="00C311D8">
      <w:pPr>
        <w:ind w:left="708"/>
      </w:pPr>
      <w:r>
        <w:sym w:font="Wingdings" w:char="F0E0"/>
      </w:r>
      <w:r>
        <w:t xml:space="preserve"> Attention oblique : une attention qui n’est pas forcément soutenu pour être un acquiescement.</w:t>
      </w:r>
    </w:p>
    <w:p w14:paraId="0AD3C7A1" w14:textId="77777777" w:rsidR="005A3358" w:rsidRDefault="005A3358" w:rsidP="00C311D8">
      <w:pPr>
        <w:ind w:left="708"/>
      </w:pPr>
    </w:p>
    <w:p w14:paraId="45135900" w14:textId="02B426FF" w:rsidR="005A3358" w:rsidRDefault="005A3358" w:rsidP="005A3358">
      <w:pPr>
        <w:pStyle w:val="Paragraphedeliste"/>
        <w:numPr>
          <w:ilvl w:val="0"/>
          <w:numId w:val="11"/>
        </w:numPr>
      </w:pPr>
      <w:r>
        <w:t xml:space="preserve">La querelle à propos des </w:t>
      </w:r>
      <w:r w:rsidRPr="0048030B">
        <w:rPr>
          <w:b/>
          <w:color w:val="4F81BD" w:themeColor="accent1"/>
        </w:rPr>
        <w:t>manuels scolaires d’SVT </w:t>
      </w:r>
      <w:r>
        <w:t>: un chapitre a déclenché des tensions parmi la représentation parlementaire, la communauté religieuse. Dans ces manuels, il est dit que l’on devenait homme ou femme.</w:t>
      </w:r>
    </w:p>
    <w:p w14:paraId="166F19E8" w14:textId="77777777" w:rsidR="0048030B" w:rsidRDefault="0048030B" w:rsidP="0048030B">
      <w:pPr>
        <w:pStyle w:val="Paragraphedeliste"/>
      </w:pPr>
    </w:p>
    <w:p w14:paraId="08CCE8C8" w14:textId="29E91E64" w:rsidR="005A3358" w:rsidRDefault="005A3358" w:rsidP="005A3358">
      <w:pPr>
        <w:pStyle w:val="Paragraphedeliste"/>
      </w:pPr>
      <w:r>
        <w:sym w:font="Wingdings" w:char="F0E0"/>
      </w:r>
      <w:r>
        <w:t xml:space="preserve"> Pourquoi un tel scandale ?</w:t>
      </w:r>
    </w:p>
    <w:p w14:paraId="65F707CE" w14:textId="229A88C1" w:rsidR="00A12219" w:rsidRDefault="005A3358" w:rsidP="0048030B">
      <w:pPr>
        <w:pStyle w:val="Paragraphedeliste"/>
      </w:pPr>
      <w:r>
        <w:t>C’est le fait qu’on puisse devenir homme ou femme, que ce soit une question d’assignation, mais pas une question de nature.</w:t>
      </w:r>
      <w:r w:rsidR="0048030B">
        <w:t xml:space="preserve"> Certains disent que les études des théories du genre des Etats-Unis influent sur les SVT, et que cette science infaillible passe à travers les mailles du filet. </w:t>
      </w:r>
    </w:p>
    <w:p w14:paraId="11F82121" w14:textId="25B0CD4F" w:rsidR="0048030B" w:rsidRDefault="0048030B" w:rsidP="00804722">
      <w:pPr>
        <w:pStyle w:val="Paragraphedeliste"/>
      </w:pPr>
      <w:r>
        <w:t>Dans une société donnée, les identités des hommes et des femmes sont construites, voilà pourquoi ce débat intellectuel à fait un tel scandale médiatique.</w:t>
      </w:r>
    </w:p>
    <w:p w14:paraId="0AC104D4" w14:textId="77777777" w:rsidR="00804722" w:rsidRDefault="00804722" w:rsidP="00804722">
      <w:pPr>
        <w:pStyle w:val="Paragraphedeliste"/>
      </w:pPr>
    </w:p>
    <w:p w14:paraId="50F3676A" w14:textId="26F2A588" w:rsidR="00A12219" w:rsidRDefault="00804722" w:rsidP="00955B47">
      <w:pPr>
        <w:pStyle w:val="Paragraphedeliste"/>
      </w:pPr>
      <w:r>
        <w:t xml:space="preserve">Depuis une quinzaine d’années, dans les débats de la société, les questions d’égalité, de sexualité, et d’identité avaient acquis un statut de plus en plus important. </w:t>
      </w:r>
    </w:p>
    <w:p w14:paraId="385218E8" w14:textId="77777777" w:rsidR="00955B47" w:rsidRDefault="00955B47" w:rsidP="00955B47">
      <w:pPr>
        <w:pStyle w:val="Paragraphedeliste"/>
      </w:pPr>
      <w:r>
        <w:t xml:space="preserve">C’est pour cela que de plus en plus de scientifiques se sont penchés sur ce sujet : </w:t>
      </w:r>
    </w:p>
    <w:p w14:paraId="46BCEEEE" w14:textId="77777777" w:rsidR="00955B47" w:rsidRDefault="00955B47" w:rsidP="00955B47">
      <w:pPr>
        <w:pStyle w:val="Paragraphedeliste"/>
      </w:pPr>
    </w:p>
    <w:p w14:paraId="45C519AA" w14:textId="65B60967" w:rsidR="00955B47" w:rsidRDefault="00955B47" w:rsidP="00955B47">
      <w:pPr>
        <w:pStyle w:val="Paragraphedeliste"/>
        <w:numPr>
          <w:ilvl w:val="0"/>
          <w:numId w:val="12"/>
        </w:numPr>
      </w:pPr>
      <w:r>
        <w:t xml:space="preserve">Comment sont définit les genres dans une société donnée ? </w:t>
      </w:r>
    </w:p>
    <w:p w14:paraId="1393A88F" w14:textId="447F2851" w:rsidR="00955B47" w:rsidRDefault="00955B47" w:rsidP="00955B47">
      <w:pPr>
        <w:pStyle w:val="Paragraphedeliste"/>
        <w:numPr>
          <w:ilvl w:val="0"/>
          <w:numId w:val="12"/>
        </w:numPr>
      </w:pPr>
      <w:r>
        <w:t>Comment et pourquoi cette question fait autant débat, dans notre société ?</w:t>
      </w:r>
    </w:p>
    <w:p w14:paraId="7DC52830" w14:textId="77777777" w:rsidR="00D72751" w:rsidRDefault="00D72751" w:rsidP="00D72751"/>
    <w:p w14:paraId="491EEA77" w14:textId="77777777" w:rsidR="00D72751" w:rsidRDefault="00D72751" w:rsidP="00D72751"/>
    <w:p w14:paraId="4215B74A" w14:textId="77777777" w:rsidR="00D72751" w:rsidRDefault="00D72751" w:rsidP="00D72751"/>
    <w:p w14:paraId="58C85310" w14:textId="77777777" w:rsidR="00955B47" w:rsidRDefault="00955B47" w:rsidP="00955B47">
      <w:pPr>
        <w:pStyle w:val="Paragraphedeliste"/>
        <w:ind w:left="1440"/>
      </w:pPr>
    </w:p>
    <w:p w14:paraId="73D932EE" w14:textId="77777777" w:rsidR="00D72751" w:rsidRDefault="0059212B" w:rsidP="00D72751">
      <w:pPr>
        <w:ind w:left="708"/>
      </w:pPr>
      <w:r>
        <w:t>Le genre, est une façon de définir les rapports entre sexe (masculin et féminin) dans un contexte culturel voire politique donné.</w:t>
      </w:r>
    </w:p>
    <w:p w14:paraId="4FADF018" w14:textId="77777777" w:rsidR="00D72751" w:rsidRDefault="00D72751" w:rsidP="00D72751">
      <w:pPr>
        <w:ind w:left="708"/>
      </w:pPr>
    </w:p>
    <w:p w14:paraId="41FC76DB" w14:textId="6E83C1C7" w:rsidR="00D72751" w:rsidRDefault="00D72751" w:rsidP="00D72751">
      <w:pPr>
        <w:ind w:left="708"/>
      </w:pPr>
      <w:r>
        <w:t>Les différences en tant qu’identité dans nos sociétés ne résultent pas de différences de nature, mais une différence de culture. Ce n’est pas la différence de sexe en soit qui engendre des différences en terme d’identité, et de goûts entre les hommes et les femmes.</w:t>
      </w:r>
    </w:p>
    <w:p w14:paraId="5EE0ABD9" w14:textId="77777777" w:rsidR="00D72751" w:rsidRDefault="00D72751" w:rsidP="00D72751">
      <w:pPr>
        <w:ind w:left="708"/>
      </w:pPr>
    </w:p>
    <w:p w14:paraId="7863F99C" w14:textId="2E6BC012" w:rsidR="00D72751" w:rsidRDefault="00D72751" w:rsidP="00D72751">
      <w:pPr>
        <w:ind w:left="708"/>
      </w:pPr>
      <w:r>
        <w:t>D’une certaine façon, chaque société produit ses différences, produit un type de distinguo entre homme et femme pour une raison culturelle.</w:t>
      </w:r>
    </w:p>
    <w:p w14:paraId="76B449AD" w14:textId="77777777" w:rsidR="00D72751" w:rsidRDefault="00D72751" w:rsidP="00D72751">
      <w:pPr>
        <w:ind w:left="708"/>
      </w:pPr>
    </w:p>
    <w:p w14:paraId="7D7B7B90" w14:textId="4A23D297" w:rsidR="00D72751" w:rsidRDefault="00D27BC8" w:rsidP="003909B7">
      <w:pPr>
        <w:pStyle w:val="Paragraphedeliste"/>
        <w:numPr>
          <w:ilvl w:val="0"/>
          <w:numId w:val="13"/>
        </w:numPr>
      </w:pPr>
      <w:r>
        <w:t>La découverte de l’intersexualité (l’OMS dit que 7% de la population mondiale est XY et XX : hermaphrodisme).</w:t>
      </w:r>
    </w:p>
    <w:p w14:paraId="0AD0D0F9" w14:textId="5B52C2D2" w:rsidR="00D27BC8" w:rsidRDefault="00D27BC8" w:rsidP="00D72751">
      <w:pPr>
        <w:ind w:left="708"/>
      </w:pPr>
    </w:p>
    <w:p w14:paraId="110FD03B" w14:textId="77777777" w:rsidR="003909B7" w:rsidRDefault="003909B7" w:rsidP="003909B7">
      <w:pPr>
        <w:ind w:left="708"/>
        <w:rPr>
          <w:u w:val="single"/>
        </w:rPr>
      </w:pPr>
    </w:p>
    <w:p w14:paraId="74FA74F2" w14:textId="68A290F9" w:rsidR="00A12219" w:rsidRDefault="003909B7" w:rsidP="003909B7">
      <w:r w:rsidRPr="003909B7">
        <w:rPr>
          <w:u w:val="single"/>
        </w:rPr>
        <w:t>NB :</w:t>
      </w:r>
      <w:r>
        <w:t xml:space="preserve"> </w:t>
      </w:r>
      <w:r w:rsidR="00D27BC8">
        <w:t>Claude Lévi-Strauss est l’un des premiers à avoir découvert que ce qui caractérisait un homme ou une femme dans une société en Polynésie, dans une tribu, était sa fonction dans la tribu.</w:t>
      </w:r>
    </w:p>
    <w:p w14:paraId="26B4239A" w14:textId="77777777" w:rsidR="003909B7" w:rsidRDefault="003909B7" w:rsidP="003909B7"/>
    <w:p w14:paraId="6E82FD69" w14:textId="77777777" w:rsidR="009D238B" w:rsidRDefault="003909B7" w:rsidP="003909B7">
      <w:r>
        <w:t xml:space="preserve">Michel Foucault, historien et philosophe, est connu pour avoir écrit </w:t>
      </w:r>
      <w:r w:rsidRPr="003909B7">
        <w:rPr>
          <w:i/>
        </w:rPr>
        <w:t>Ouvrage sur la Sexualité</w:t>
      </w:r>
      <w:r>
        <w:t xml:space="preserve">. </w:t>
      </w:r>
    </w:p>
    <w:p w14:paraId="2877542A" w14:textId="3240A3B3" w:rsidR="003909B7" w:rsidRDefault="003909B7" w:rsidP="003909B7">
      <w:r>
        <w:t xml:space="preserve">Sa thèse est de montrer que la modernité se caractérise par la constitution du sexe comme objet de savoir et de science.  </w:t>
      </w:r>
    </w:p>
    <w:p w14:paraId="3FA08DB4" w14:textId="073F077B" w:rsidR="003909B7" w:rsidRDefault="003909B7" w:rsidP="003909B7">
      <w:r>
        <w:t xml:space="preserve">Autrement dit, en retraçant l’histoire de la société, Foucault place le sexe dans notre société comme une sorte d’énigme, et que certaines institutions </w:t>
      </w:r>
      <w:r w:rsidR="00B0393C">
        <w:t xml:space="preserve">(l ‘Eglise et l’Etat) </w:t>
      </w:r>
      <w:r>
        <w:t xml:space="preserve">vont résoudre cette énigme et la résoudre. </w:t>
      </w:r>
    </w:p>
    <w:p w14:paraId="180EB4BB" w14:textId="352EE84A" w:rsidR="00B0393C" w:rsidRDefault="00B0393C" w:rsidP="003909B7">
      <w:r>
        <w:sym w:font="Wingdings" w:char="F0E0"/>
      </w:r>
      <w:r>
        <w:t xml:space="preserve"> Cela signifie que l’on engage des démarches d’expérimentations pour savoir quelle fonction le sexe peut avoir dans nos rapports sociaux. </w:t>
      </w:r>
    </w:p>
    <w:p w14:paraId="66C52BD1" w14:textId="77777777" w:rsidR="00B0393C" w:rsidRDefault="00B0393C" w:rsidP="003909B7"/>
    <w:p w14:paraId="63921FEB" w14:textId="1F5F7765" w:rsidR="00B0393C" w:rsidRDefault="00B0393C" w:rsidP="003909B7">
      <w:r>
        <w:t>L’Eglise devient de plus en plus répressive, car elle considère que c’est par le sexe que s’engendre l’incroyance, c’est à dire la débauche, par exemple.</w:t>
      </w:r>
    </w:p>
    <w:p w14:paraId="5A558F18" w14:textId="77777777" w:rsidR="00B0393C" w:rsidRDefault="00B0393C" w:rsidP="003909B7"/>
    <w:p w14:paraId="2C7411D8" w14:textId="6EC3F460" w:rsidR="00B0393C" w:rsidRDefault="00B0393C" w:rsidP="003909B7">
      <w:r>
        <w:t xml:space="preserve">Foucault montre que la sexualité n’est pas une répression implacable et de tabous qui interdisent de parler de sexe et de pratiquer. </w:t>
      </w:r>
    </w:p>
    <w:p w14:paraId="0D6905CA" w14:textId="77777777" w:rsidR="003909B7" w:rsidRDefault="003909B7" w:rsidP="003909B7"/>
    <w:p w14:paraId="25F77BFA" w14:textId="586402C1" w:rsidR="00AF4ABB" w:rsidRDefault="00AF4ABB" w:rsidP="003909B7">
      <w:r>
        <w:t>De plus en plus dans notre société, le sexe est un objet grâce auquel il semblerait nous accéderions à une certaine forme de vérité anthropologique.</w:t>
      </w:r>
    </w:p>
    <w:p w14:paraId="1C33C34F" w14:textId="419C303C" w:rsidR="00CA69E7" w:rsidRDefault="00CA69E7" w:rsidP="003909B7">
      <w:r>
        <w:t>Pour Foucault, parler de sexe car c’est devenu objet de savoir, et puisque savoir, il est aussi objet de pouvoir : le bio-pouvoir.</w:t>
      </w:r>
    </w:p>
    <w:p w14:paraId="225BFD30" w14:textId="77777777" w:rsidR="00AF4ABB" w:rsidRDefault="00AF4ABB" w:rsidP="003909B7"/>
    <w:p w14:paraId="1DB2B4F2" w14:textId="77777777" w:rsidR="00EE629B" w:rsidRDefault="00EE629B" w:rsidP="003909B7"/>
    <w:p w14:paraId="3E0CEC56" w14:textId="77777777" w:rsidR="00AF4ABB" w:rsidRDefault="00AF4ABB" w:rsidP="003909B7"/>
    <w:p w14:paraId="10D3672D" w14:textId="77777777" w:rsidR="00AF4ABB" w:rsidRDefault="00AF4ABB" w:rsidP="003909B7"/>
    <w:p w14:paraId="1929EB36" w14:textId="77777777" w:rsidR="00AF4ABB" w:rsidRDefault="00AF4ABB" w:rsidP="003909B7"/>
    <w:p w14:paraId="7831437E" w14:textId="77777777" w:rsidR="00AF4ABB" w:rsidRDefault="00AF4ABB" w:rsidP="003909B7"/>
    <w:p w14:paraId="14F7208D" w14:textId="77777777" w:rsidR="00AF4ABB" w:rsidRDefault="00AF4ABB" w:rsidP="003909B7"/>
    <w:p w14:paraId="051EE96E" w14:textId="78A38CAE" w:rsidR="00FB4E5C" w:rsidRPr="00D93D22" w:rsidRDefault="00FB4E5C" w:rsidP="002957D0">
      <w:pPr>
        <w:pStyle w:val="Titre"/>
        <w:jc w:val="center"/>
        <w:outlineLvl w:val="0"/>
      </w:pPr>
      <w:r>
        <w:t xml:space="preserve">Mardi 27 Septembre </w:t>
      </w:r>
      <w:r w:rsidRPr="00D93D22">
        <w:t>2011,</w:t>
      </w:r>
    </w:p>
    <w:p w14:paraId="0DEDD8DD" w14:textId="77777777" w:rsidR="00FB4E5C" w:rsidRDefault="00FB4E5C" w:rsidP="00FB4E5C">
      <w:pPr>
        <w:pStyle w:val="Titre"/>
        <w:jc w:val="center"/>
      </w:pPr>
      <w:r>
        <w:t xml:space="preserve">Cours de : </w:t>
      </w:r>
      <w:r>
        <w:rPr>
          <w:b/>
          <w:i/>
          <w:color w:val="404040" w:themeColor="text1" w:themeTint="BF"/>
        </w:rPr>
        <w:t>Conférence de Méthode</w:t>
      </w:r>
      <w:r>
        <w:t>.</w:t>
      </w:r>
    </w:p>
    <w:p w14:paraId="67A88ABA" w14:textId="11F6E200" w:rsidR="00AF4ABB" w:rsidRPr="00F32C41" w:rsidRDefault="00F32C41" w:rsidP="002957D0">
      <w:pPr>
        <w:outlineLvl w:val="0"/>
        <w:rPr>
          <w:u w:val="single"/>
        </w:rPr>
      </w:pPr>
      <w:r w:rsidRPr="00F32C41">
        <w:rPr>
          <w:u w:val="single"/>
        </w:rPr>
        <w:t>Actualités de la semaine :</w:t>
      </w:r>
    </w:p>
    <w:p w14:paraId="4748C948" w14:textId="77777777" w:rsidR="00F32C41" w:rsidRDefault="00F32C41" w:rsidP="003909B7"/>
    <w:p w14:paraId="4E5E9A3C" w14:textId="245ABD20" w:rsidR="00F32C41" w:rsidRDefault="00F32C41" w:rsidP="00F32C41">
      <w:pPr>
        <w:pStyle w:val="Paragraphedeliste"/>
        <w:numPr>
          <w:ilvl w:val="0"/>
          <w:numId w:val="14"/>
        </w:numPr>
      </w:pPr>
      <w:r>
        <w:t xml:space="preserve">Les </w:t>
      </w:r>
      <w:r w:rsidRPr="00F32C41">
        <w:rPr>
          <w:b/>
          <w:color w:val="4F81BD" w:themeColor="accent1"/>
        </w:rPr>
        <w:t>élections sénatoriales</w:t>
      </w:r>
      <w:r>
        <w:t>.</w:t>
      </w:r>
    </w:p>
    <w:p w14:paraId="48163A75" w14:textId="70B809D8" w:rsidR="00F32C41" w:rsidRDefault="00F32C41" w:rsidP="00F32C41">
      <w:pPr>
        <w:pStyle w:val="Paragraphedeliste"/>
        <w:ind w:left="1068"/>
      </w:pPr>
      <w:r>
        <w:t>A ce jour, la Gauche aurait acquit au moins 2 sièges de plus que la majorité absolue pour présider l’Assemblé (au moins 177 sénateurs prêt à élire le président du Sénat).</w:t>
      </w:r>
    </w:p>
    <w:p w14:paraId="0EEFF8A1" w14:textId="24D0A2EB" w:rsidR="00F32C41" w:rsidRDefault="00F32C41" w:rsidP="00F32C41">
      <w:pPr>
        <w:pStyle w:val="Paragraphedeliste"/>
        <w:ind w:left="1068"/>
      </w:pPr>
      <w:r>
        <w:t xml:space="preserve">Depuis le début de la Vème République, le Sénat était toujours de droite. Le Sénat a provoqué la démission en 1969 de de Gaulle. </w:t>
      </w:r>
    </w:p>
    <w:p w14:paraId="7306DFD1" w14:textId="4EC6E8D1" w:rsidR="00F32C41" w:rsidRDefault="00F32C41" w:rsidP="00F32C41">
      <w:pPr>
        <w:pStyle w:val="Paragraphedeliste"/>
        <w:ind w:left="1068"/>
      </w:pPr>
      <w:r>
        <w:t>Les élus locaux (ceux qui votent pour le Sénat) étaient principalement conservateurs, et ils sont surreprésentés.</w:t>
      </w:r>
    </w:p>
    <w:p w14:paraId="3FDE7171" w14:textId="77777777" w:rsidR="00F32C41" w:rsidRDefault="00F32C41" w:rsidP="00F32C41">
      <w:pPr>
        <w:pStyle w:val="Paragraphedeliste"/>
        <w:ind w:left="1068"/>
      </w:pPr>
    </w:p>
    <w:p w14:paraId="53B2DBE2" w14:textId="492D17B3" w:rsidR="00F32C41" w:rsidRDefault="00F32C41" w:rsidP="00F32C41">
      <w:pPr>
        <w:pStyle w:val="Paragraphedeliste"/>
        <w:ind w:left="1068"/>
      </w:pPr>
      <w:r>
        <w:sym w:font="Wingdings" w:char="F0E0"/>
      </w:r>
      <w:r>
        <w:t xml:space="preserve"> Depuis 2004 (élections régionales), la Gauche ne cessent d’étendre son emprise sur les départements (Conseils Généraux) et les Régions (Conseil Régionaux), mais aussi dans les petites et moyennes communes. La Gauche s’implante localement, et cela progresse : la Droite n’a plus remporté d’élections locales depuis cette date.</w:t>
      </w:r>
    </w:p>
    <w:p w14:paraId="4CAAF045" w14:textId="3059281B" w:rsidR="00AF4ABB" w:rsidRDefault="00F32C41" w:rsidP="00E157F6">
      <w:pPr>
        <w:pStyle w:val="Paragraphedeliste"/>
        <w:ind w:left="1068"/>
      </w:pPr>
      <w:r>
        <w:t>Les élections régionales de 2010 ont montré que la Gauche gagnait</w:t>
      </w:r>
      <w:r w:rsidR="00E157F6">
        <w:t xml:space="preserve"> en suffrage et en siège, et</w:t>
      </w:r>
      <w:r>
        <w:t xml:space="preserve"> dans les élections cantonales également.</w:t>
      </w:r>
    </w:p>
    <w:p w14:paraId="54D076B5" w14:textId="2759E04A" w:rsidR="00AF4ABB" w:rsidRDefault="00E157F6" w:rsidP="00E157F6">
      <w:pPr>
        <w:pStyle w:val="Paragraphedeliste"/>
        <w:ind w:left="1068"/>
      </w:pPr>
      <w:r>
        <w:t xml:space="preserve">Les élus locaux sont déçus par la réforme territoriales sous la Présidence de Sarkozy : on réduit le nombre d’élus locaux, éclairer le domaine de compétences des élus locaux, et pour éviter que se superposent les collectivité territoriales : cela a entretenu la colère des élus locaux. </w:t>
      </w:r>
    </w:p>
    <w:p w14:paraId="3DFE4D47" w14:textId="77777777" w:rsidR="00E157F6" w:rsidRDefault="00E157F6" w:rsidP="00E157F6">
      <w:pPr>
        <w:pStyle w:val="Paragraphedeliste"/>
        <w:ind w:left="1068"/>
      </w:pPr>
    </w:p>
    <w:p w14:paraId="5FE760D4" w14:textId="0546F664" w:rsidR="00E157F6" w:rsidRDefault="00E157F6" w:rsidP="00E157F6">
      <w:pPr>
        <w:pStyle w:val="Paragraphedeliste"/>
        <w:numPr>
          <w:ilvl w:val="0"/>
          <w:numId w:val="14"/>
        </w:numPr>
      </w:pPr>
      <w:r w:rsidRPr="00E157F6">
        <w:rPr>
          <w:b/>
          <w:color w:val="4F81BD" w:themeColor="accent1"/>
        </w:rPr>
        <w:t>Palestine</w:t>
      </w:r>
      <w:r>
        <w:t>.</w:t>
      </w:r>
    </w:p>
    <w:p w14:paraId="5232E34E" w14:textId="2CE93A97" w:rsidR="00E157F6" w:rsidRDefault="00E157F6" w:rsidP="00E157F6">
      <w:pPr>
        <w:pStyle w:val="Paragraphedeliste"/>
        <w:ind w:left="1068"/>
      </w:pPr>
      <w:r>
        <w:t>Lundi, l’ONU s’est réunit pour engager l’examen de la candidature de la Palestine en tant qu’état.  Il y a une ouverture de bras de fers diplomatiques : les Etats-Unis sont gênés par cette demande, car ils poseraient leur véto. Le leader palestinien essaye d’obliger les différents états à poser sur la table leur proposition à se dévoiler : oui ou non. On voit que les Etats-Unis pose leur véto mais sans être le seul pays a l’avoir posé, et donc a mettre en échec.</w:t>
      </w:r>
    </w:p>
    <w:p w14:paraId="205D0DDA" w14:textId="77777777" w:rsidR="00E157F6" w:rsidRDefault="00E157F6" w:rsidP="00E157F6">
      <w:pPr>
        <w:pStyle w:val="Paragraphedeliste"/>
        <w:ind w:left="1068"/>
      </w:pPr>
    </w:p>
    <w:p w14:paraId="039A69F8" w14:textId="77777777" w:rsidR="00E157F6" w:rsidRDefault="00E157F6" w:rsidP="00E157F6">
      <w:pPr>
        <w:pStyle w:val="Paragraphedeliste"/>
        <w:ind w:left="1068"/>
      </w:pPr>
    </w:p>
    <w:p w14:paraId="55E00B56" w14:textId="77777777" w:rsidR="00E157F6" w:rsidRDefault="00E157F6" w:rsidP="00E157F6">
      <w:pPr>
        <w:pStyle w:val="Paragraphedeliste"/>
        <w:ind w:left="1068"/>
      </w:pPr>
    </w:p>
    <w:p w14:paraId="0F1FBD95" w14:textId="77777777" w:rsidR="00E157F6" w:rsidRDefault="00E157F6" w:rsidP="00E157F6">
      <w:pPr>
        <w:pStyle w:val="Paragraphedeliste"/>
        <w:ind w:left="1068"/>
      </w:pPr>
    </w:p>
    <w:p w14:paraId="4FB8C0B7" w14:textId="77777777" w:rsidR="00E157F6" w:rsidRDefault="00E157F6" w:rsidP="00E157F6">
      <w:pPr>
        <w:pStyle w:val="Paragraphedeliste"/>
        <w:ind w:left="1068"/>
      </w:pPr>
    </w:p>
    <w:p w14:paraId="7DC6002C" w14:textId="77777777" w:rsidR="00E157F6" w:rsidRDefault="00E157F6" w:rsidP="00E157F6">
      <w:pPr>
        <w:pStyle w:val="Paragraphedeliste"/>
        <w:ind w:left="1068"/>
      </w:pPr>
    </w:p>
    <w:p w14:paraId="30019411" w14:textId="77777777" w:rsidR="00E157F6" w:rsidRDefault="00E157F6" w:rsidP="00E157F6">
      <w:pPr>
        <w:pStyle w:val="Paragraphedeliste"/>
        <w:ind w:left="1068"/>
      </w:pPr>
    </w:p>
    <w:p w14:paraId="479A2239" w14:textId="77777777" w:rsidR="00E157F6" w:rsidRDefault="00E157F6" w:rsidP="00E157F6">
      <w:pPr>
        <w:pStyle w:val="Paragraphedeliste"/>
        <w:ind w:left="1068"/>
      </w:pPr>
    </w:p>
    <w:p w14:paraId="0A7976E5" w14:textId="0EC4D7C9" w:rsidR="00E157F6" w:rsidRDefault="00E157F6" w:rsidP="00E157F6">
      <w:pPr>
        <w:pStyle w:val="Paragraphedeliste"/>
        <w:numPr>
          <w:ilvl w:val="0"/>
          <w:numId w:val="14"/>
        </w:numPr>
      </w:pPr>
      <w:r>
        <w:t xml:space="preserve">L’affaire </w:t>
      </w:r>
      <w:r w:rsidRPr="00E157F6">
        <w:rPr>
          <w:b/>
          <w:color w:val="4F81BD" w:themeColor="accent1"/>
        </w:rPr>
        <w:t>Dexia</w:t>
      </w:r>
      <w:r>
        <w:t>.</w:t>
      </w:r>
    </w:p>
    <w:p w14:paraId="5AEE9B33" w14:textId="1FC9B6EF" w:rsidR="00E157F6" w:rsidRDefault="00E157F6" w:rsidP="00E157F6">
      <w:pPr>
        <w:pStyle w:val="Paragraphedeliste"/>
        <w:ind w:left="1068"/>
      </w:pPr>
      <w:r>
        <w:t>C’est une banque française qui avait pour principaux clients les collectivités territoriales, et leur vendaient des crédits. Or, Dexia s’est mis à vendre aux collectivités territoriales des prêts toxiques : c’est un système de prêts structurés, qui est assez appétissants au premier apport. Ce prêt va être adosser à une multitude de paramètres économiques, les taux d’inflations, les résultats économiques de telle banque centrale… Au bout de 3 ou 4 ans, ces collectivités territoriales se sont retrouvées d</w:t>
      </w:r>
      <w:r w:rsidR="0064613C">
        <w:t xml:space="preserve">ans une situation de surendettement, c’est à dire qu’ils ne peuvent pas rembourser l’emprunt. </w:t>
      </w:r>
    </w:p>
    <w:p w14:paraId="1FE142BB" w14:textId="77777777" w:rsidR="0064613C" w:rsidRDefault="0064613C" w:rsidP="00E157F6">
      <w:pPr>
        <w:pStyle w:val="Paragraphedeliste"/>
        <w:ind w:left="1068"/>
      </w:pPr>
    </w:p>
    <w:p w14:paraId="187BAEBE" w14:textId="16E9A7EF" w:rsidR="0064613C" w:rsidRDefault="0064613C" w:rsidP="0064613C">
      <w:pPr>
        <w:pStyle w:val="Paragraphedeliste"/>
        <w:numPr>
          <w:ilvl w:val="0"/>
          <w:numId w:val="14"/>
        </w:numPr>
      </w:pPr>
      <w:r>
        <w:t>L’</w:t>
      </w:r>
      <w:r w:rsidRPr="0064613C">
        <w:rPr>
          <w:b/>
          <w:color w:val="4F81BD" w:themeColor="accent1"/>
        </w:rPr>
        <w:t>exécution de Troy Davis</w:t>
      </w:r>
      <w:r>
        <w:t xml:space="preserve"> aux USA.</w:t>
      </w:r>
    </w:p>
    <w:p w14:paraId="5C66F051" w14:textId="59A58085" w:rsidR="00AF4ABB" w:rsidRDefault="0064613C" w:rsidP="0064613C">
      <w:pPr>
        <w:pStyle w:val="Paragraphedeliste"/>
        <w:ind w:left="1068"/>
      </w:pPr>
      <w:r>
        <w:t xml:space="preserve">Cet homme a été exécuté à mort pour avoir tué un policier. Cependant, années après années, des témoins de la scène qui se rétractaient et qui disaient qu’ils n’étaient plus surs d’avoir vu Troy Davis. Les jurés ont expliqué que s’ils devaient prendre la même décision de justice, aujourd’hui, ils ne demanderaient pas la peine de mort : il n’y a plus de certitude sur l’identité du tueur. Malgré une mobilisation internationale, l’Administration a quand même exécuté Troy Davis. La question de la peine de mort est l’une des causes les plus transnationales. </w:t>
      </w:r>
    </w:p>
    <w:p w14:paraId="741E4936" w14:textId="0C55616B" w:rsidR="00AF4ABB" w:rsidRDefault="0064613C" w:rsidP="0064613C">
      <w:pPr>
        <w:pStyle w:val="Paragraphedeliste"/>
        <w:ind w:left="1068"/>
      </w:pPr>
      <w:r>
        <w:t>16 états sur 50 ont aboli la peine de mort, aux Etats-Unis, et le nombre de condamnés à mort a baissé depuis 3 ans.</w:t>
      </w:r>
    </w:p>
    <w:p w14:paraId="4286F2AE" w14:textId="77777777" w:rsidR="0064613C" w:rsidRDefault="0064613C" w:rsidP="0064613C">
      <w:pPr>
        <w:pStyle w:val="Paragraphedeliste"/>
        <w:ind w:left="1068"/>
      </w:pPr>
    </w:p>
    <w:p w14:paraId="4E18C883" w14:textId="531F9217" w:rsidR="0064613C" w:rsidRDefault="0064613C" w:rsidP="0064613C">
      <w:pPr>
        <w:pStyle w:val="Paragraphedeliste"/>
        <w:numPr>
          <w:ilvl w:val="0"/>
          <w:numId w:val="14"/>
        </w:numPr>
      </w:pPr>
      <w:r>
        <w:t xml:space="preserve">L’affaire </w:t>
      </w:r>
      <w:r w:rsidRPr="0064613C">
        <w:rPr>
          <w:b/>
          <w:color w:val="4F81BD" w:themeColor="accent1"/>
        </w:rPr>
        <w:t>Karachi</w:t>
      </w:r>
      <w:r>
        <w:t>.</w:t>
      </w:r>
    </w:p>
    <w:p w14:paraId="48EB8B23" w14:textId="72CB97C9" w:rsidR="00AF4ABB" w:rsidRDefault="0064613C" w:rsidP="0064613C">
      <w:pPr>
        <w:ind w:left="1068"/>
      </w:pPr>
      <w:r>
        <w:t>En 1993, la France a été en négociation, notamment avec le Pakistan et l’Arabie Saoudite, pour faire aboutir ses ventes d’armes, et ses ventes de sous-marins. La France fait tout un travail de diplomatie pour que ces armateurs</w:t>
      </w:r>
      <w:r w:rsidR="00DE53FA">
        <w:t xml:space="preserve"> puissent vendre ses armes. </w:t>
      </w:r>
    </w:p>
    <w:p w14:paraId="551070FE" w14:textId="77777777" w:rsidR="00DE53FA" w:rsidRDefault="00DE53FA" w:rsidP="0064613C">
      <w:pPr>
        <w:ind w:left="1068"/>
      </w:pPr>
    </w:p>
    <w:p w14:paraId="078B0038" w14:textId="144ABDB4" w:rsidR="00DE53FA" w:rsidRDefault="00DE53FA" w:rsidP="002957D0">
      <w:pPr>
        <w:ind w:left="1068"/>
        <w:outlineLvl w:val="0"/>
      </w:pPr>
      <w:r w:rsidRPr="00DE53FA">
        <w:rPr>
          <w:u w:val="single"/>
        </w:rPr>
        <w:t>Ex :</w:t>
      </w:r>
      <w:r>
        <w:t xml:space="preserve"> le Figaro est la propriété de Serge Dassault, qui vend des rafales.</w:t>
      </w:r>
    </w:p>
    <w:p w14:paraId="125C60CF" w14:textId="77777777" w:rsidR="00DE53FA" w:rsidRDefault="00DE53FA" w:rsidP="0064613C">
      <w:pPr>
        <w:ind w:left="1068"/>
      </w:pPr>
    </w:p>
    <w:p w14:paraId="7CFAA46F" w14:textId="5950C373" w:rsidR="00DE53FA" w:rsidRDefault="00C01F62" w:rsidP="0064613C">
      <w:pPr>
        <w:ind w:left="1068"/>
      </w:pPr>
      <w:r>
        <w:t>Le marché d’armements est truffé par des primes, mais il est souvent occulte, et difficile à cerner, car pour augmenter la vente, les entreprises envoient une multitude de négociateurs, d’intermédiaires, pour forcer la main aux clients.</w:t>
      </w:r>
    </w:p>
    <w:p w14:paraId="3C5FEA98" w14:textId="77777777" w:rsidR="00C01F62" w:rsidRDefault="00C01F62" w:rsidP="0064613C">
      <w:pPr>
        <w:ind w:left="1068"/>
      </w:pPr>
    </w:p>
    <w:p w14:paraId="0A66FA8E" w14:textId="7FDD8D30" w:rsidR="00C01F62" w:rsidRDefault="00C01F62" w:rsidP="0064613C">
      <w:pPr>
        <w:ind w:left="1068"/>
      </w:pPr>
      <w:r>
        <w:t xml:space="preserve">En 1995, Chirac veut faire cesser ce système de commission, car il soupçonne certains intermédiaires qui utilisent le principe de la commission de produire de la rétro-commission. C’est l’une des raisons pour laquelle il y a eu un attentat à Karachi. </w:t>
      </w:r>
    </w:p>
    <w:p w14:paraId="290AF8DA" w14:textId="77777777" w:rsidR="007D17D6" w:rsidRDefault="007D17D6" w:rsidP="0064613C">
      <w:pPr>
        <w:ind w:left="1068"/>
      </w:pPr>
    </w:p>
    <w:p w14:paraId="24F97D31" w14:textId="4C83C183" w:rsidR="007D17D6" w:rsidRDefault="007D17D6" w:rsidP="0064613C">
      <w:pPr>
        <w:ind w:left="1068"/>
      </w:pPr>
      <w:r>
        <w:t>Hélène de Yougoslavie, femme d’un accusé de « porteurs de valises » a reconnu que son mari ramenait des valises de billets de société off-shore, généralement dans un paradis fiscal (</w:t>
      </w:r>
      <w:r w:rsidRPr="007D17D6">
        <w:rPr>
          <w:u w:val="single"/>
        </w:rPr>
        <w:t>ex :</w:t>
      </w:r>
      <w:r>
        <w:t xml:space="preserve"> Suisse).</w:t>
      </w:r>
    </w:p>
    <w:p w14:paraId="179F5D43" w14:textId="77777777" w:rsidR="003173B8" w:rsidRDefault="003173B8" w:rsidP="003173B8"/>
    <w:p w14:paraId="503931A8" w14:textId="77777777" w:rsidR="003173B8" w:rsidRDefault="003173B8" w:rsidP="003173B8"/>
    <w:p w14:paraId="5BA6B801" w14:textId="7CD9AAAD" w:rsidR="00626852" w:rsidRPr="000627E0" w:rsidRDefault="00626852" w:rsidP="002957D0">
      <w:pPr>
        <w:jc w:val="center"/>
        <w:outlineLvl w:val="0"/>
        <w:rPr>
          <w:color w:val="FF0000"/>
          <w:sz w:val="28"/>
          <w:u w:val="single"/>
        </w:rPr>
      </w:pPr>
      <w:r w:rsidRPr="000627E0">
        <w:rPr>
          <w:color w:val="FF0000"/>
          <w:sz w:val="28"/>
          <w:u w:val="single"/>
        </w:rPr>
        <w:t>Délinquance financière et crime en col blanc.</w:t>
      </w:r>
    </w:p>
    <w:p w14:paraId="7B60F96D" w14:textId="77777777" w:rsidR="00AF4ABB" w:rsidRDefault="00AF4ABB" w:rsidP="003909B7"/>
    <w:p w14:paraId="4765528A" w14:textId="77777777" w:rsidR="00A12219" w:rsidRDefault="00A12219" w:rsidP="00A12219"/>
    <w:p w14:paraId="151C496F" w14:textId="07293D23" w:rsidR="00A12219" w:rsidRDefault="00626852" w:rsidP="00A12219">
      <w:r>
        <w:t>Quand on parle du « crime en col blanc » on essaye de rappeler aux opinions que la déviance (transgression d’une règle) n’est pas forcément de la délinquance urbaine ou rurale. Mais il existe aussi une délinquance financière (crime en col blanc), et celle-ci coute beaucoup plus cher et ayant des conséquences beaucoup plus importante.</w:t>
      </w:r>
    </w:p>
    <w:p w14:paraId="3C528C83" w14:textId="354A3415" w:rsidR="00626852" w:rsidRDefault="00626852" w:rsidP="00A12219">
      <w:r>
        <w:t>Cette délinquance financière déstructure les états, et prive ces derniers des moyens nécessaires de la mise en œuvre des politiques de réduction de la facture sociale, etc…</w:t>
      </w:r>
    </w:p>
    <w:p w14:paraId="4906860B" w14:textId="77777777" w:rsidR="00626852" w:rsidRDefault="00626852" w:rsidP="00A12219"/>
    <w:p w14:paraId="7939DDDE" w14:textId="130A7E07" w:rsidR="00A12219" w:rsidRDefault="00626852" w:rsidP="00A12219">
      <w:r>
        <w:t xml:space="preserve">L’un des paradoxes, c’est que nos sociétés contemporaines ont tendance à ne pas vouloir voir l’ampleur de cette délinquance en col blanc. </w:t>
      </w:r>
    </w:p>
    <w:p w14:paraId="146F75E5" w14:textId="77777777" w:rsidR="00626852" w:rsidRDefault="00626852" w:rsidP="00A12219"/>
    <w:p w14:paraId="14918FFD" w14:textId="4006FC23" w:rsidR="00626852" w:rsidRPr="003B6154" w:rsidRDefault="007C24BE" w:rsidP="007C24BE">
      <w:pPr>
        <w:pStyle w:val="Paragraphedeliste"/>
        <w:numPr>
          <w:ilvl w:val="0"/>
          <w:numId w:val="6"/>
        </w:numPr>
        <w:rPr>
          <w:color w:val="4F81BD" w:themeColor="accent1"/>
        </w:rPr>
      </w:pPr>
      <w:r w:rsidRPr="003B6154">
        <w:rPr>
          <w:b/>
          <w:color w:val="4F81BD" w:themeColor="accent1"/>
        </w:rPr>
        <w:t>Affaire</w:t>
      </w:r>
      <w:r w:rsidR="003B6154" w:rsidRPr="003B6154">
        <w:rPr>
          <w:b/>
          <w:color w:val="4F81BD" w:themeColor="accent1"/>
        </w:rPr>
        <w:t xml:space="preserve"> de Panamá</w:t>
      </w:r>
      <w:r w:rsidR="003B6154">
        <w:t>.</w:t>
      </w:r>
    </w:p>
    <w:p w14:paraId="258E8E83" w14:textId="62CEAF95" w:rsidR="007C24BE" w:rsidRDefault="007C24BE" w:rsidP="007C24BE">
      <w:pPr>
        <w:pStyle w:val="Paragraphedeliste"/>
        <w:ind w:left="1068"/>
      </w:pPr>
      <w:r>
        <w:t xml:space="preserve">A la base, on devait </w:t>
      </w:r>
      <w:r w:rsidR="003B6154">
        <w:t xml:space="preserve">percer l’hysme de Suez. L’enjeu est très important, au détriment des pays du Sud de l’Amérique. Certains industriels et responsables politiques français ont financé ce canal par le biais d’achat de bons. Certains responsables du projet vont acheter certains médias, afin que ces derniers réalisent des reportages pour nous envier de financer le canal de Panama. </w:t>
      </w:r>
    </w:p>
    <w:p w14:paraId="2E32D20E" w14:textId="2C431D7B" w:rsidR="003B6154" w:rsidRDefault="003B6154" w:rsidP="007C24BE">
      <w:pPr>
        <w:pStyle w:val="Paragraphedeliste"/>
        <w:ind w:left="1068"/>
      </w:pPr>
      <w:r>
        <w:t>Nonobstant, l’entreprise Panama fait faillite, et des milliers de personnes se rendent compte que leur bon du trésor ne vaut plus rien. A la suite de cet échec, une série d’attentat va avoir lieu, dont celui contre le Président Carnot.</w:t>
      </w:r>
    </w:p>
    <w:p w14:paraId="166E9B28" w14:textId="77777777" w:rsidR="003B6154" w:rsidRDefault="003B6154" w:rsidP="007C24BE">
      <w:pPr>
        <w:pStyle w:val="Paragraphedeliste"/>
        <w:ind w:left="1068"/>
      </w:pPr>
    </w:p>
    <w:p w14:paraId="25CECA42" w14:textId="0E9F31DC" w:rsidR="003B6154" w:rsidRDefault="003B6154" w:rsidP="003B6154">
      <w:pPr>
        <w:pStyle w:val="Paragraphedeliste"/>
        <w:numPr>
          <w:ilvl w:val="0"/>
          <w:numId w:val="6"/>
        </w:numPr>
      </w:pPr>
      <w:r w:rsidRPr="003B6154">
        <w:rPr>
          <w:b/>
          <w:color w:val="4F81BD" w:themeColor="accent1"/>
        </w:rPr>
        <w:t>Scandale des décorations</w:t>
      </w:r>
      <w:r>
        <w:t>.</w:t>
      </w:r>
    </w:p>
    <w:p w14:paraId="67038F59" w14:textId="3658646D" w:rsidR="003B6154" w:rsidRDefault="003B6154" w:rsidP="003B6154">
      <w:pPr>
        <w:pStyle w:val="Paragraphedeliste"/>
        <w:ind w:left="1068"/>
      </w:pPr>
      <w:r>
        <w:t xml:space="preserve">Sous le Président de la République de Jules Grévy éclate une affaire qui commence en 1887, lorsque la presse révèle qu’un personnage qui s’appelle Daniel Wilson, député d’Indre-et-Loire, s’adonnait à un trafic de légion d’honneur. </w:t>
      </w:r>
    </w:p>
    <w:p w14:paraId="3C0196D8" w14:textId="30A29457" w:rsidR="00A12219" w:rsidRDefault="003B6154" w:rsidP="003B6154">
      <w:pPr>
        <w:pStyle w:val="Paragraphedeliste"/>
        <w:ind w:left="1068"/>
      </w:pPr>
      <w:r>
        <w:t>Il faisait pression auprès de son beau-père, Jules Grévy, afin qu’il remette sa légion d’honneur, et les promus payaient Wilson.</w:t>
      </w:r>
    </w:p>
    <w:p w14:paraId="4CA9FED8" w14:textId="77777777" w:rsidR="003B6154" w:rsidRDefault="003B6154" w:rsidP="003B6154"/>
    <w:p w14:paraId="5F313B5F" w14:textId="0A112DEB" w:rsidR="003B6154" w:rsidRDefault="003B6154" w:rsidP="003B6154">
      <w:r>
        <w:t xml:space="preserve">Ces deux affaires donnent le ton des rapports depuis longtemps, selon les contextes, les rapports troubles entre l’argent et la politique. </w:t>
      </w:r>
    </w:p>
    <w:p w14:paraId="137F8479" w14:textId="77777777" w:rsidR="00EF33B0" w:rsidRDefault="00EF33B0" w:rsidP="003B6154"/>
    <w:p w14:paraId="1E09CF0E" w14:textId="688FD06F" w:rsidR="00EF33B0" w:rsidRDefault="005868AB" w:rsidP="00F61BE9">
      <w:pPr>
        <w:jc w:val="center"/>
      </w:pPr>
      <w:r>
        <w:t>« </w:t>
      </w:r>
      <w:r w:rsidR="00F61BE9" w:rsidRPr="00F61BE9">
        <w:rPr>
          <w:b/>
        </w:rPr>
        <w:t>La France est spécialiste des règles dures, et des applications molles</w:t>
      </w:r>
      <w:r w:rsidR="00F61BE9">
        <w:t> »</w:t>
      </w:r>
    </w:p>
    <w:p w14:paraId="107FEFB7" w14:textId="05E2C4FF" w:rsidR="00A12219" w:rsidRDefault="00F61BE9" w:rsidP="00F61BE9">
      <w:pPr>
        <w:jc w:val="center"/>
      </w:pPr>
      <w:r>
        <w:t>« </w:t>
      </w:r>
      <w:r w:rsidRPr="00F61BE9">
        <w:rPr>
          <w:b/>
        </w:rPr>
        <w:t>Nous adorions les lois et le principes, à condition qu’ils s’appliquent aux autres </w:t>
      </w:r>
      <w:r>
        <w:t>»</w:t>
      </w:r>
    </w:p>
    <w:p w14:paraId="67AC1199" w14:textId="77777777" w:rsidR="00F61BE9" w:rsidRDefault="00F61BE9" w:rsidP="00F61BE9">
      <w:pPr>
        <w:jc w:val="center"/>
      </w:pPr>
    </w:p>
    <w:p w14:paraId="4F2C05CE" w14:textId="5A12EA67" w:rsidR="00F61BE9" w:rsidRDefault="002957D0" w:rsidP="00F61BE9">
      <w:r>
        <w:t>Ce paradoxe est sans doute rendu à propos de la professionnalisation de la vie politique. Jusqu’à la fin des années 80, la France ne dispose pas d’un droit qui organise le financement des campagnes.</w:t>
      </w:r>
    </w:p>
    <w:p w14:paraId="3AC52AC5" w14:textId="77777777" w:rsidR="00917D2F" w:rsidRDefault="00917D2F" w:rsidP="00F61BE9"/>
    <w:p w14:paraId="4BD3B10D" w14:textId="77777777" w:rsidR="00917D2F" w:rsidRDefault="00917D2F" w:rsidP="00F61BE9"/>
    <w:p w14:paraId="133C0D94" w14:textId="6C501AF8" w:rsidR="00917D2F" w:rsidRDefault="00917D2F" w:rsidP="00F61BE9">
      <w:r w:rsidRPr="00917D2F">
        <w:rPr>
          <w:u w:val="single"/>
        </w:rPr>
        <w:t>1988 :</w:t>
      </w:r>
      <w:r>
        <w:t xml:space="preserve"> Première loi qui cherche à rendre la vie politique plus transparente.</w:t>
      </w:r>
    </w:p>
    <w:p w14:paraId="58279939" w14:textId="1B9DD97A" w:rsidR="00917D2F" w:rsidRDefault="00917D2F" w:rsidP="00F61BE9">
      <w:r>
        <w:sym w:font="Wingdings" w:char="F0E0"/>
      </w:r>
      <w:r>
        <w:t xml:space="preserve"> Cette loi défend le principe qui consiste à financer la vie politique avec des fonds publics.</w:t>
      </w:r>
    </w:p>
    <w:p w14:paraId="11ACD824" w14:textId="77777777" w:rsidR="00917D2F" w:rsidRDefault="00917D2F" w:rsidP="00F61BE9"/>
    <w:p w14:paraId="2EECA71C" w14:textId="4A28519A" w:rsidR="00917D2F" w:rsidRDefault="00917D2F" w:rsidP="00F61BE9">
      <w:r>
        <w:t>Avec l’argent public, on va rembourser les candidats qui ont fait toutes élections confondues qui ont fait au moins 5% des votes.</w:t>
      </w:r>
    </w:p>
    <w:p w14:paraId="3ABD8CF7" w14:textId="2158D783" w:rsidR="00917D2F" w:rsidRDefault="00917D2F" w:rsidP="00F61BE9">
      <w:r>
        <w:sym w:font="Wingdings" w:char="F0E0"/>
      </w:r>
      <w:r>
        <w:t xml:space="preserve"> Le parti public avec le plus gros </w:t>
      </w:r>
      <w:r w:rsidR="00AC3C1D">
        <w:t>budget est le plus élevé de tous les partis.</w:t>
      </w:r>
    </w:p>
    <w:p w14:paraId="68506E57" w14:textId="7AF7045B" w:rsidR="00AC3C1D" w:rsidRDefault="00AC3C1D" w:rsidP="00AC3C1D"/>
    <w:p w14:paraId="547EABD7" w14:textId="5E1E223B" w:rsidR="00886B51" w:rsidRDefault="00931F72" w:rsidP="00AC3C1D">
      <w:r>
        <w:t>Certains considèrent que nos institutions ne peuvent pas permettre de résoudre les affaires des campagnes payées avec de l’argent noir.</w:t>
      </w:r>
    </w:p>
    <w:p w14:paraId="7847308A" w14:textId="77777777" w:rsidR="00931F72" w:rsidRDefault="00931F72" w:rsidP="00AC3C1D"/>
    <w:p w14:paraId="45141444" w14:textId="63CD11D0" w:rsidR="00931F72" w:rsidRDefault="00931F72" w:rsidP="00AC3C1D">
      <w:r>
        <w:t>Tant qu’il existera le cumul des mandats, elle va</w:t>
      </w:r>
      <w:r w:rsidR="004D6FD9">
        <w:t xml:space="preserve"> se servir personnellement,  et </w:t>
      </w:r>
      <w:r>
        <w:t>abuser de sa position pour s’enrich</w:t>
      </w:r>
      <w:r w:rsidR="004D6FD9">
        <w:t>ir personnellement (député-maire = 2 mandats).</w:t>
      </w:r>
    </w:p>
    <w:p w14:paraId="5AC572AC" w14:textId="77777777" w:rsidR="004D6FD9" w:rsidRDefault="004D6FD9" w:rsidP="00AC3C1D"/>
    <w:p w14:paraId="39D066C3" w14:textId="53BAABEB" w:rsidR="0094351F" w:rsidRDefault="0094351F" w:rsidP="0094351F">
      <w:r>
        <w:t>Ce qu’on peut dire, c’est qu’on constate que rares sont les électeurs qui sanctionnent des candidats qui ont eu des tensions avec la justice, malgré leurs mises en cause judiciaires.</w:t>
      </w:r>
      <w:r w:rsidR="00E12DA9">
        <w:t xml:space="preserve"> Il est fréquent que les citoyens accordent une prime à la casserole : c’est à dire avoir des problèmes avec la justice mais ils donnent une sorte de seconde chance à la personne politique</w:t>
      </w:r>
      <w:r w:rsidR="00996593">
        <w:t xml:space="preserve"> pour essayer d’avoir des avantages personnels lorsque cette personne sera revenue sur la scène politique</w:t>
      </w:r>
      <w:r w:rsidR="00E12DA9">
        <w:t xml:space="preserve">. </w:t>
      </w:r>
    </w:p>
    <w:p w14:paraId="782B9EC0" w14:textId="77777777" w:rsidR="00430A36" w:rsidRDefault="00430A36" w:rsidP="0094351F"/>
    <w:p w14:paraId="3C763279" w14:textId="39EC2F11" w:rsidR="00430A36" w:rsidRDefault="00430A36" w:rsidP="0094351F">
      <w:r>
        <w:t>C’est la raison pour laquelle la délinquance financière n’intéresse pas grand monde, puisque les citoyens ont une tolérance envers ça, donc le système continue cette délinquance condamnable.</w:t>
      </w:r>
    </w:p>
    <w:p w14:paraId="34D666A9" w14:textId="77777777" w:rsidR="00430A36" w:rsidRDefault="00430A36" w:rsidP="0094351F"/>
    <w:p w14:paraId="202D1FD0" w14:textId="246DAC6A" w:rsidR="00430A36" w:rsidRPr="00AF43A5" w:rsidRDefault="00AF43A5" w:rsidP="0094351F">
      <w:pPr>
        <w:rPr>
          <w:b/>
          <w:color w:val="FF0000"/>
        </w:rPr>
      </w:pPr>
      <w:r w:rsidRPr="00AF43A5">
        <w:rPr>
          <w:b/>
          <w:color w:val="FF0000"/>
          <w:u w:val="single"/>
        </w:rPr>
        <w:t>Bercy :</w:t>
      </w:r>
      <w:r w:rsidRPr="00AF43A5">
        <w:rPr>
          <w:b/>
          <w:color w:val="FF0000"/>
        </w:rPr>
        <w:t xml:space="preserve"> on constate que les chiffres sur la délinquance financière sont lacunaires.</w:t>
      </w:r>
    </w:p>
    <w:p w14:paraId="52D76577" w14:textId="77777777" w:rsidR="00E12DA9" w:rsidRDefault="00E12DA9" w:rsidP="0094351F"/>
    <w:p w14:paraId="5784E01D" w14:textId="05F81BA1" w:rsidR="004D6FD9" w:rsidRDefault="00E506E9" w:rsidP="00AC3C1D">
      <w:r>
        <w:t xml:space="preserve">On voit depuis 6 ans apparaître de nouvelles ONG, de nouvelles mobilisations, dont la raison sociale est la lutte contre le blanchiment d’argent, contre </w:t>
      </w:r>
      <w:r w:rsidR="00095ECF">
        <w:t>la circulation de fond occulte (Transparenci International).</w:t>
      </w:r>
    </w:p>
    <w:p w14:paraId="4AF1E3FB" w14:textId="57628568" w:rsidR="002F7B31" w:rsidRDefault="002F7B31" w:rsidP="00AC3C1D">
      <w:r>
        <w:sym w:font="Wingdings" w:char="F0E0"/>
      </w:r>
      <w:r>
        <w:t xml:space="preserve"> Un jour, les états seront obligés de répondre à cette question qui mine les sociétés, et mine aussi les démocraties.</w:t>
      </w:r>
    </w:p>
    <w:p w14:paraId="1F969633" w14:textId="77777777" w:rsidR="004D6FD9" w:rsidRDefault="004D6FD9" w:rsidP="00AC3C1D"/>
    <w:p w14:paraId="18388348" w14:textId="77777777" w:rsidR="00A46C25" w:rsidRDefault="00A46C25" w:rsidP="00AC3C1D"/>
    <w:p w14:paraId="4B1128F0" w14:textId="77777777" w:rsidR="00A46C25" w:rsidRDefault="00A46C25" w:rsidP="00AC3C1D"/>
    <w:p w14:paraId="6C5C5979" w14:textId="77777777" w:rsidR="00A46C25" w:rsidRDefault="00A46C25" w:rsidP="00AC3C1D"/>
    <w:p w14:paraId="2DE17271" w14:textId="77777777" w:rsidR="00A46C25" w:rsidRDefault="00A46C25" w:rsidP="00AC3C1D"/>
    <w:p w14:paraId="3CF019B7" w14:textId="77777777" w:rsidR="00A46C25" w:rsidRDefault="00A46C25" w:rsidP="00AC3C1D"/>
    <w:p w14:paraId="621751F4" w14:textId="77777777" w:rsidR="00A46C25" w:rsidRDefault="00A46C25" w:rsidP="00AC3C1D"/>
    <w:p w14:paraId="33AFDAA1" w14:textId="77777777" w:rsidR="00A46C25" w:rsidRDefault="00A46C25" w:rsidP="00AC3C1D"/>
    <w:p w14:paraId="7C6315EC" w14:textId="77777777" w:rsidR="00A46C25" w:rsidRDefault="00A46C25" w:rsidP="00AC3C1D"/>
    <w:p w14:paraId="004CEADC" w14:textId="77777777" w:rsidR="00A46C25" w:rsidRDefault="00A46C25" w:rsidP="00AC3C1D"/>
    <w:p w14:paraId="44D5C11E" w14:textId="77777777" w:rsidR="00A46C25" w:rsidRDefault="00A46C25" w:rsidP="00AC3C1D"/>
    <w:p w14:paraId="5D142E20" w14:textId="09640D34" w:rsidR="00A46C25" w:rsidRPr="00D93D22" w:rsidRDefault="00A46C25" w:rsidP="00A46C25">
      <w:pPr>
        <w:pStyle w:val="Titre"/>
        <w:jc w:val="center"/>
        <w:outlineLvl w:val="0"/>
      </w:pPr>
      <w:r>
        <w:t xml:space="preserve">Mardi 18 Octobre </w:t>
      </w:r>
      <w:r w:rsidRPr="00D93D22">
        <w:t>2011,</w:t>
      </w:r>
    </w:p>
    <w:p w14:paraId="6A3A66B3" w14:textId="77777777" w:rsidR="00A46C25" w:rsidRDefault="00A46C25" w:rsidP="00A46C25">
      <w:pPr>
        <w:pStyle w:val="Titre"/>
        <w:jc w:val="center"/>
      </w:pPr>
      <w:r>
        <w:t xml:space="preserve">Cours de : </w:t>
      </w:r>
      <w:r>
        <w:rPr>
          <w:b/>
          <w:i/>
          <w:color w:val="404040" w:themeColor="text1" w:themeTint="BF"/>
        </w:rPr>
        <w:t>Conférence de Méthode</w:t>
      </w:r>
      <w:r>
        <w:t>.</w:t>
      </w:r>
    </w:p>
    <w:p w14:paraId="575E70A4" w14:textId="6E8A0A3F" w:rsidR="00A46C25" w:rsidRPr="00A46C25" w:rsidRDefault="00A46C25" w:rsidP="00AC3C1D">
      <w:pPr>
        <w:rPr>
          <w:u w:val="single"/>
        </w:rPr>
      </w:pPr>
      <w:r w:rsidRPr="00A46C25">
        <w:rPr>
          <w:u w:val="single"/>
        </w:rPr>
        <w:t>Actualités de la semaine :</w:t>
      </w:r>
    </w:p>
    <w:p w14:paraId="40B802E8" w14:textId="77777777" w:rsidR="00A46C25" w:rsidRDefault="00A46C25" w:rsidP="00AC3C1D"/>
    <w:p w14:paraId="6E544709" w14:textId="1418E853" w:rsidR="00A46C25" w:rsidRDefault="00981D3E" w:rsidP="00A46C25">
      <w:pPr>
        <w:pStyle w:val="Paragraphedeliste"/>
        <w:numPr>
          <w:ilvl w:val="0"/>
          <w:numId w:val="6"/>
        </w:numPr>
      </w:pPr>
      <w:r w:rsidRPr="00981D3E">
        <w:rPr>
          <w:b/>
          <w:color w:val="4F81BD" w:themeColor="accent1"/>
        </w:rPr>
        <w:t>Primaire Socialiste</w:t>
      </w:r>
      <w:r>
        <w:t xml:space="preserve"> : </w:t>
      </w:r>
      <w:r w:rsidRPr="00981D3E">
        <w:rPr>
          <w:b/>
        </w:rPr>
        <w:t>François Hollande</w:t>
      </w:r>
      <w:r>
        <w:t xml:space="preserve"> est arrivé en tête du second tour avec </w:t>
      </w:r>
      <w:r w:rsidRPr="00981D3E">
        <w:rPr>
          <w:b/>
        </w:rPr>
        <w:t>57% des suffrages exprimés </w:t>
      </w:r>
      <w:r>
        <w:t>: victoire assez net. On constate une augmentation de la participation du 1</w:t>
      </w:r>
      <w:r w:rsidRPr="00981D3E">
        <w:rPr>
          <w:vertAlign w:val="superscript"/>
        </w:rPr>
        <w:t>er</w:t>
      </w:r>
      <w:r>
        <w:t xml:space="preserve"> au 2</w:t>
      </w:r>
      <w:r w:rsidRPr="00981D3E">
        <w:rPr>
          <w:vertAlign w:val="superscript"/>
        </w:rPr>
        <w:t>nd</w:t>
      </w:r>
      <w:r>
        <w:t xml:space="preserve"> tour, et un </w:t>
      </w:r>
      <w:r w:rsidRPr="0087471E">
        <w:rPr>
          <w:b/>
        </w:rPr>
        <w:t xml:space="preserve">mécanisme de </w:t>
      </w:r>
      <w:r w:rsidRPr="0087471E">
        <w:rPr>
          <w:b/>
          <w:i/>
        </w:rPr>
        <w:t>turn over</w:t>
      </w:r>
      <w:r>
        <w:t>, c’est à dire que des gens du 1</w:t>
      </w:r>
      <w:r w:rsidRPr="00981D3E">
        <w:rPr>
          <w:vertAlign w:val="superscript"/>
        </w:rPr>
        <w:t>er</w:t>
      </w:r>
      <w:r>
        <w:t xml:space="preserve"> tour n’ont pas voté au 2</w:t>
      </w:r>
      <w:r w:rsidRPr="00981D3E">
        <w:rPr>
          <w:vertAlign w:val="superscript"/>
        </w:rPr>
        <w:t>nd</w:t>
      </w:r>
      <w:r>
        <w:t xml:space="preserve"> tour, et inversement.</w:t>
      </w:r>
    </w:p>
    <w:p w14:paraId="1A957692" w14:textId="43B2327A" w:rsidR="00981D3E" w:rsidRDefault="00981D3E" w:rsidP="00981D3E">
      <w:pPr>
        <w:pStyle w:val="Paragraphedeliste"/>
        <w:ind w:left="1068"/>
      </w:pPr>
      <w:r>
        <w:t xml:space="preserve">Au sein de l’UMP s’est exprimé une fracture, avec ceux qui propose les primaires UMP et ceux qui ne veulent pas. A gauche, et à droite, il y a l’idée d’imposer ces primaires aux élections locales. </w:t>
      </w:r>
    </w:p>
    <w:p w14:paraId="7F46951A" w14:textId="6E8BBFB1" w:rsidR="0087471E" w:rsidRDefault="0087471E" w:rsidP="00981D3E">
      <w:pPr>
        <w:pStyle w:val="Paragraphedeliste"/>
        <w:ind w:left="1068"/>
      </w:pPr>
      <w:r>
        <w:sym w:font="Wingdings" w:char="F0E0"/>
      </w:r>
      <w:r>
        <w:t xml:space="preserve"> Le mécanisme des primaires dans le parti de gauche italien avait fait baissé le nombre de votants. </w:t>
      </w:r>
    </w:p>
    <w:p w14:paraId="4634B189" w14:textId="77777777" w:rsidR="0087471E" w:rsidRDefault="0087471E" w:rsidP="00981D3E">
      <w:pPr>
        <w:pStyle w:val="Paragraphedeliste"/>
        <w:ind w:left="1068"/>
      </w:pPr>
    </w:p>
    <w:p w14:paraId="0C06136C" w14:textId="526CF362" w:rsidR="00981D3E" w:rsidRDefault="0087471E" w:rsidP="0087471E">
      <w:pPr>
        <w:pStyle w:val="Paragraphedeliste"/>
        <w:numPr>
          <w:ilvl w:val="0"/>
          <w:numId w:val="6"/>
        </w:numPr>
      </w:pPr>
      <w:r w:rsidRPr="0087471E">
        <w:rPr>
          <w:b/>
          <w:color w:val="4F81BD" w:themeColor="accent1"/>
        </w:rPr>
        <w:t>Tunisie</w:t>
      </w:r>
      <w:r>
        <w:rPr>
          <w:color w:val="4F81BD" w:themeColor="accent1"/>
        </w:rPr>
        <w:t> </w:t>
      </w:r>
      <w:r>
        <w:t xml:space="preserve">: il va y avoir en Tunisie une élection constituante ; c’est une élection qui élit les dirigeants (parlementaires) afin d’écrire une nouvelle constitution tunisienne. On a vu, pendant ce « printemps arabe » une multitude de partis politiques (120 partis en Tunisie) avec des manières de penser différentes. Mais il s’emblerait que le parti politique qui ait le plus de chance de victoire est le parti ENNAHDA : c’est un parti islamiste qui entend concilier islam et démocratie. </w:t>
      </w:r>
    </w:p>
    <w:p w14:paraId="22D50740" w14:textId="77777777" w:rsidR="0087471E" w:rsidRDefault="0087471E" w:rsidP="0087471E">
      <w:pPr>
        <w:pStyle w:val="Paragraphedeliste"/>
        <w:ind w:left="1068"/>
      </w:pPr>
    </w:p>
    <w:p w14:paraId="2079407C" w14:textId="456911C2" w:rsidR="004A21F1" w:rsidRDefault="0087471E" w:rsidP="004A21F1">
      <w:pPr>
        <w:pStyle w:val="Paragraphedeliste"/>
        <w:numPr>
          <w:ilvl w:val="0"/>
          <w:numId w:val="6"/>
        </w:numPr>
      </w:pPr>
      <w:r w:rsidRPr="0087471E">
        <w:rPr>
          <w:b/>
          <w:color w:val="4F81BD" w:themeColor="accent1"/>
        </w:rPr>
        <w:t>Mouvement des Indignés </w:t>
      </w:r>
      <w:r>
        <w:t>: ce mouvement qui s’est réunit dans différentes capitales du monde à pour principales revendications un ensemble de protestations contre certaines institutions économiques et politiques, responsable de la crise profonde dans laquelle certains pays dans le monde sont plongés. Il est assez original de voir que les indignés ont manifesté sur les places financières (par exemple à Wall Street). On pourrait donc parler de protestation mondiale, comme on dit que l’économie est mondialisée : sa critique est une mise en réseau de groupe de manifestants à l’</w:t>
      </w:r>
      <w:r w:rsidR="007B04FB">
        <w:t xml:space="preserve">échelle mondiale. </w:t>
      </w:r>
      <w:r w:rsidR="004A21F1">
        <w:t>Le week-end dernier (10 Octobre) des responsables européens se sont exprimés sur les revendications des indignés. Ce mouvement est né au mois de Mai à Madrid (Espagne), le 15 plus précisément, sur la place principale, où se sont rassemblés des jeunes espagnols en exprimant des revendications locales. En effet, il s’est amplifié, avec l’organisation de manifestations mondiales.</w:t>
      </w:r>
    </w:p>
    <w:p w14:paraId="2AE4D876" w14:textId="77777777" w:rsidR="004A21F1" w:rsidRDefault="004A21F1" w:rsidP="004A21F1"/>
    <w:p w14:paraId="06C8324D" w14:textId="77777777" w:rsidR="004A21F1" w:rsidRDefault="004A21F1" w:rsidP="004A21F1"/>
    <w:p w14:paraId="7A0F28A4" w14:textId="77777777" w:rsidR="004A21F1" w:rsidRDefault="004A21F1" w:rsidP="004A21F1"/>
    <w:p w14:paraId="4BF90294" w14:textId="77777777" w:rsidR="004A21F1" w:rsidRDefault="004A21F1" w:rsidP="004A21F1">
      <w:pPr>
        <w:pStyle w:val="Paragraphedeliste"/>
        <w:ind w:left="1068"/>
      </w:pPr>
    </w:p>
    <w:p w14:paraId="17BAC3D5" w14:textId="11F24394" w:rsidR="00981D3E" w:rsidRDefault="004A21F1" w:rsidP="004A21F1">
      <w:pPr>
        <w:ind w:left="1068"/>
      </w:pPr>
      <w:r>
        <w:t>En Espagne ? C’est le pays européen qui a pris la crise de plein fouet, encore plus que la Grèce : le taux de chômage est de plus de 21%, voire 70% de chômage chez les jeunes de moins de 30 ans localement.</w:t>
      </w:r>
    </w:p>
    <w:p w14:paraId="30E2914F" w14:textId="77777777" w:rsidR="004A21F1" w:rsidRDefault="004A21F1" w:rsidP="004A21F1">
      <w:pPr>
        <w:ind w:left="1068"/>
      </w:pPr>
    </w:p>
    <w:p w14:paraId="228CE322" w14:textId="6D51D5BC" w:rsidR="004A21F1" w:rsidRDefault="004A21F1" w:rsidP="004A21F1">
      <w:pPr>
        <w:ind w:left="1068"/>
      </w:pPr>
      <w:r>
        <w:sym w:font="Wingdings" w:char="F0E0"/>
      </w:r>
      <w:r>
        <w:t xml:space="preserve"> </w:t>
      </w:r>
      <w:r w:rsidRPr="004A21F1">
        <w:rPr>
          <w:u w:val="single"/>
        </w:rPr>
        <w:t>effet de colocation :</w:t>
      </w:r>
      <w:r>
        <w:t xml:space="preserve"> un nombre important d’actifs de plus de 30 ans sont obligés de vivre en colocation pour lutter contre la crise et la baisse du pouvoir d’achat.</w:t>
      </w:r>
    </w:p>
    <w:p w14:paraId="084F8299" w14:textId="1CEFA6E6" w:rsidR="004A21F1" w:rsidRDefault="004A21F1" w:rsidP="004A21F1">
      <w:pPr>
        <w:ind w:left="1068"/>
      </w:pPr>
      <w:r>
        <w:sym w:font="Wingdings" w:char="F0E0"/>
      </w:r>
      <w:r>
        <w:t xml:space="preserve"> L’Espagne est un pays qui vieillit, puisque le taux de natalité est en baisse, alors que la vieillesse augmente.</w:t>
      </w:r>
    </w:p>
    <w:p w14:paraId="5E57F252" w14:textId="77777777" w:rsidR="004A21F1" w:rsidRDefault="004A21F1" w:rsidP="004A21F1">
      <w:pPr>
        <w:ind w:left="1068"/>
      </w:pPr>
    </w:p>
    <w:p w14:paraId="7EED4FAC" w14:textId="07D920F1" w:rsidR="004A21F1" w:rsidRDefault="004A21F1" w:rsidP="004A21F1">
      <w:pPr>
        <w:ind w:left="1068"/>
      </w:pPr>
      <w:r>
        <w:t xml:space="preserve">Si ce mouvement n’a pas eu la même ampleur en France, c’est parce que la France ne connaît pas les mêmes caractéristiques de crise : le pouvoir d’achat ou la cris est à un stade moins atteint en France qu’en Espagne. </w:t>
      </w:r>
    </w:p>
    <w:p w14:paraId="347AC08E" w14:textId="21847D56" w:rsidR="004A21F1" w:rsidRDefault="004A21F1" w:rsidP="004A21F1">
      <w:pPr>
        <w:ind w:left="1068"/>
      </w:pPr>
      <w:r>
        <w:sym w:font="Wingdings" w:char="F0E0"/>
      </w:r>
      <w:r>
        <w:t xml:space="preserve"> Dans le cas français, tout a été mis en œuvre pour éviter que s’installe un camp d’indignés qui existe à Madrid. Cela révèle une stratégie politique pour éviter que les indignés prennent racine en France.</w:t>
      </w:r>
    </w:p>
    <w:p w14:paraId="233CF072" w14:textId="77777777" w:rsidR="004A21F1" w:rsidRDefault="004A21F1" w:rsidP="004A21F1">
      <w:pPr>
        <w:ind w:left="1068"/>
      </w:pPr>
    </w:p>
    <w:p w14:paraId="73E117D5" w14:textId="5CCB2741" w:rsidR="004A21F1" w:rsidRDefault="004A21F1" w:rsidP="004A21F1">
      <w:pPr>
        <w:ind w:left="1068"/>
      </w:pPr>
      <w:r>
        <w:t>La question qu’on peut se poser : est-ce qu’on n’est pas entré dans une nouvelle ère ?</w:t>
      </w:r>
    </w:p>
    <w:p w14:paraId="78ADC153" w14:textId="1722FEAD" w:rsidR="004A21F1" w:rsidRDefault="004A21F1" w:rsidP="004A21F1">
      <w:pPr>
        <w:ind w:left="1068"/>
      </w:pPr>
      <w:r>
        <w:sym w:font="Wingdings" w:char="F0E0"/>
      </w:r>
      <w:r>
        <w:t xml:space="preserve"> On constate qu’il y a un</w:t>
      </w:r>
      <w:r w:rsidR="005C58B5">
        <w:t>e mobilisation internationale/</w:t>
      </w:r>
      <w:r>
        <w:t xml:space="preserve">mondiale : Asie, Inde, Etats-Unis, Espagne, Israël. </w:t>
      </w:r>
    </w:p>
    <w:p w14:paraId="2E0FD962" w14:textId="77777777" w:rsidR="005C58B5" w:rsidRDefault="005C58B5" w:rsidP="004A21F1">
      <w:pPr>
        <w:ind w:left="1068"/>
      </w:pPr>
    </w:p>
    <w:p w14:paraId="36F1E38A" w14:textId="3950AE6D" w:rsidR="005C58B5" w:rsidRDefault="005C58B5" w:rsidP="004A21F1">
      <w:pPr>
        <w:ind w:left="1068"/>
      </w:pPr>
      <w:r>
        <w:t>N’assistons pas à un développement sans précédent de ce qu’on pourrait appeler une « opinion publique internationale » ?</w:t>
      </w:r>
    </w:p>
    <w:p w14:paraId="67406FDA" w14:textId="2071005E" w:rsidR="005C58B5" w:rsidRDefault="005C58B5" w:rsidP="004A21F1">
      <w:pPr>
        <w:ind w:left="1068"/>
      </w:pPr>
      <w:r>
        <w:sym w:font="Wingdings" w:char="F0E0"/>
      </w:r>
      <w:r>
        <w:t xml:space="preserve"> Certes les nouvelles technologies (internet, réseaux sociaux) ont accentué ces évènements, mais il semblerait que des causes communes puissent être partagées d’un pays à un autre. </w:t>
      </w:r>
    </w:p>
    <w:p w14:paraId="3A3F10B7" w14:textId="67B18BEB" w:rsidR="005C58B5" w:rsidRDefault="005C58B5" w:rsidP="004A21F1">
      <w:pPr>
        <w:ind w:left="1068"/>
      </w:pPr>
      <w:r>
        <w:sym w:font="Wingdings" w:char="F0E0"/>
      </w:r>
      <w:r>
        <w:t xml:space="preserve"> La mobilisation étudiante internationale (les échanges ERASMUS notamment) a surement accentué cet événement.</w:t>
      </w:r>
    </w:p>
    <w:p w14:paraId="221AD53C" w14:textId="77777777" w:rsidR="00603ED8" w:rsidRDefault="00603ED8" w:rsidP="004A21F1">
      <w:pPr>
        <w:ind w:left="1068"/>
      </w:pPr>
    </w:p>
    <w:p w14:paraId="7A733051" w14:textId="767CA642" w:rsidR="00603ED8" w:rsidRDefault="00ED33AD" w:rsidP="00ED33AD">
      <w:pPr>
        <w:tabs>
          <w:tab w:val="left" w:pos="5151"/>
        </w:tabs>
      </w:pPr>
      <w:r>
        <w:tab/>
      </w:r>
    </w:p>
    <w:p w14:paraId="7774230C" w14:textId="3D1109D8" w:rsidR="00603ED8" w:rsidRDefault="00603ED8" w:rsidP="00603ED8">
      <w:pPr>
        <w:pStyle w:val="Paragraphedeliste"/>
        <w:numPr>
          <w:ilvl w:val="0"/>
          <w:numId w:val="16"/>
        </w:numPr>
      </w:pPr>
      <w:r w:rsidRPr="00603ED8">
        <w:rPr>
          <w:b/>
          <w:color w:val="4F81BD" w:themeColor="accent1"/>
        </w:rPr>
        <w:t>17 Octobre 1961 </w:t>
      </w:r>
      <w:r>
        <w:t>– 17 Octobre 2011 :</w:t>
      </w:r>
      <w:r w:rsidR="00ED33AD">
        <w:t xml:space="preserve"> 5</w:t>
      </w:r>
      <w:r>
        <w:t xml:space="preserve">0 ans du Massacre du 17 Octobre 1961. Beaucoup de personnes ont honoré ce passé que la France et l’Etat français ne veulent pas regarder en face. </w:t>
      </w:r>
    </w:p>
    <w:p w14:paraId="55236436" w14:textId="685388D5" w:rsidR="00ED33AD" w:rsidRDefault="00ED33AD" w:rsidP="00ED33AD">
      <w:pPr>
        <w:pStyle w:val="Paragraphedeliste"/>
      </w:pPr>
      <w:r>
        <w:sym w:font="Wingdings" w:char="F0E0"/>
      </w:r>
      <w:r>
        <w:t xml:space="preserve"> Un préfet de Police avait pris un arrêté d’interdiction empêchant les français musulmans de manifester et de manifester pour l’indépendance de l’Algérie. Ce préfet de police (qui sera condamné pour crime d’Etat) qualifiait ces manifestants de terroristes. </w:t>
      </w:r>
    </w:p>
    <w:p w14:paraId="669DF741" w14:textId="21CAC3FE" w:rsidR="00ED33AD" w:rsidRDefault="00ED33AD" w:rsidP="00ED33AD">
      <w:pPr>
        <w:pStyle w:val="Paragraphedeliste"/>
      </w:pPr>
      <w:r>
        <w:t xml:space="preserve">Ce racisme d’Etat qui s’adresse à des français musulmans s’oppose à la liberté de religion. </w:t>
      </w:r>
    </w:p>
    <w:p w14:paraId="2DED7F7F" w14:textId="06DE8213" w:rsidR="00ED33AD" w:rsidRDefault="00603ED8" w:rsidP="00ED33AD">
      <w:pPr>
        <w:pStyle w:val="Paragraphedeliste"/>
      </w:pPr>
      <w:r>
        <w:sym w:font="Wingdings" w:char="F0E0"/>
      </w:r>
      <w:r>
        <w:t xml:space="preserve"> A la suite d’une manifestation pacifique de travailleurs français musulmans, a eu lieu un </w:t>
      </w:r>
      <w:r w:rsidR="00ED33AD">
        <w:t>massacre entre 250 et 300 morts et plus de 11000 arrestations</w:t>
      </w:r>
      <w:r>
        <w:t xml:space="preserve"> commis par la police française : abattu par balle, jeté dans la Seine, rué de coups. </w:t>
      </w:r>
    </w:p>
    <w:p w14:paraId="2130B7B2" w14:textId="727E6885" w:rsidR="00ED33AD" w:rsidRDefault="00ED33AD" w:rsidP="00ED33AD">
      <w:pPr>
        <w:pStyle w:val="Paragraphedeliste"/>
      </w:pPr>
      <w:r>
        <w:t>Quelques mois plus tard, le 8 Février 1962, cette violence policière s’attaque au métro Charonne, et étonnement, notre fil mémoriel historique a retenu le métro Charonne mais a occulté l’événement d’Octobre 1961.</w:t>
      </w:r>
    </w:p>
    <w:p w14:paraId="7529B4B0" w14:textId="77777777" w:rsidR="00ED33AD" w:rsidRDefault="00ED33AD" w:rsidP="00ED33AD">
      <w:pPr>
        <w:pStyle w:val="Paragraphedeliste"/>
      </w:pPr>
    </w:p>
    <w:p w14:paraId="653C7FA6" w14:textId="705BA5E3" w:rsidR="00ED33AD" w:rsidRDefault="00ED33AD" w:rsidP="00ED33AD">
      <w:pPr>
        <w:pStyle w:val="Paragraphedeliste"/>
      </w:pPr>
      <w:r>
        <w:t xml:space="preserve">Pour beaucoup d’historiens, et d’associations d’immigrés, cet événement doit faire partie intégralement de l’Histoire indigne de la France. </w:t>
      </w:r>
    </w:p>
    <w:p w14:paraId="4BCE7FBB" w14:textId="43831236" w:rsidR="000F739F" w:rsidRDefault="000F739F" w:rsidP="000F739F"/>
    <w:p w14:paraId="165E84D3" w14:textId="77777777" w:rsidR="000F739F" w:rsidRDefault="000F739F" w:rsidP="000F739F"/>
    <w:p w14:paraId="431A5903" w14:textId="77777777" w:rsidR="000F739F" w:rsidRDefault="000F739F" w:rsidP="000F739F"/>
    <w:p w14:paraId="64D59111" w14:textId="702B363A" w:rsidR="000F739F" w:rsidRPr="000F739F" w:rsidRDefault="000F739F" w:rsidP="000F739F">
      <w:pPr>
        <w:jc w:val="center"/>
        <w:rPr>
          <w:color w:val="FF0000"/>
          <w:sz w:val="32"/>
          <w:u w:val="single"/>
        </w:rPr>
      </w:pPr>
      <w:r w:rsidRPr="000F739F">
        <w:rPr>
          <w:color w:val="FF0000"/>
          <w:sz w:val="32"/>
          <w:u w:val="single"/>
        </w:rPr>
        <w:t>LES MEDIAS.</w:t>
      </w:r>
    </w:p>
    <w:p w14:paraId="51B36BD9" w14:textId="44CC5558" w:rsidR="00ED33AD" w:rsidRDefault="00ED33AD" w:rsidP="00981D3E">
      <w:r>
        <w:t xml:space="preserve"> </w:t>
      </w:r>
      <w:r>
        <w:tab/>
      </w:r>
    </w:p>
    <w:p w14:paraId="1B70F8B9" w14:textId="77777777" w:rsidR="00981D3E" w:rsidRDefault="00981D3E" w:rsidP="00981D3E"/>
    <w:p w14:paraId="5802952A" w14:textId="53BCD2BD" w:rsidR="00981D3E" w:rsidRDefault="000F739F" w:rsidP="00981D3E">
      <w:r>
        <w:t>Cette question mérite le détour, puisque tout ce que nous savons, lisons, et entendons sont issu des médias.</w:t>
      </w:r>
    </w:p>
    <w:p w14:paraId="6DF2D7A0" w14:textId="77777777" w:rsidR="000F739F" w:rsidRDefault="000F739F" w:rsidP="00981D3E"/>
    <w:p w14:paraId="762162CB" w14:textId="54B40CF7" w:rsidR="00981D3E" w:rsidRPr="000F739F" w:rsidRDefault="000F739F" w:rsidP="000F739F">
      <w:pPr>
        <w:pStyle w:val="Paragraphedeliste"/>
        <w:numPr>
          <w:ilvl w:val="0"/>
          <w:numId w:val="16"/>
        </w:numPr>
        <w:rPr>
          <w:color w:val="8064A2" w:themeColor="accent4"/>
          <w:u w:val="single"/>
        </w:rPr>
      </w:pPr>
      <w:r w:rsidRPr="000F739F">
        <w:rPr>
          <w:color w:val="8064A2" w:themeColor="accent4"/>
          <w:u w:val="single"/>
        </w:rPr>
        <w:t xml:space="preserve">Histoire </w:t>
      </w:r>
      <w:r w:rsidR="006B517B">
        <w:rPr>
          <w:color w:val="8064A2" w:themeColor="accent4"/>
          <w:u w:val="single"/>
        </w:rPr>
        <w:t xml:space="preserve">« express » </w:t>
      </w:r>
      <w:r w:rsidRPr="000F739F">
        <w:rPr>
          <w:color w:val="8064A2" w:themeColor="accent4"/>
          <w:u w:val="single"/>
        </w:rPr>
        <w:t>des médias en France.</w:t>
      </w:r>
    </w:p>
    <w:p w14:paraId="22386054" w14:textId="77777777" w:rsidR="000F739F" w:rsidRDefault="000F739F" w:rsidP="000F739F"/>
    <w:p w14:paraId="79D7ED38" w14:textId="08DF37C4" w:rsidR="00981D3E" w:rsidRDefault="000F739F" w:rsidP="00981D3E">
      <w:r>
        <w:t xml:space="preserve">Après 1914-1918 : il se développe une critique de l’opinion publique à l’encontre de ces journalistes en étant pro-guerre et non pas neutre. </w:t>
      </w:r>
    </w:p>
    <w:p w14:paraId="6BB477B3" w14:textId="3BD4EA44" w:rsidR="00981D3E" w:rsidRDefault="000F739F" w:rsidP="00981D3E">
      <w:r>
        <w:t xml:space="preserve">Ces journalistes ont fait refléter dans les médias que la guerre était « belle », qu’on était victorieux. </w:t>
      </w:r>
    </w:p>
    <w:p w14:paraId="78785800" w14:textId="77777777" w:rsidR="000F739F" w:rsidRDefault="000F739F" w:rsidP="00981D3E"/>
    <w:p w14:paraId="722C0CB0" w14:textId="4C0CA0A0" w:rsidR="000F739F" w:rsidRDefault="000F739F" w:rsidP="00981D3E">
      <w:r>
        <w:t>Juste après 1918 se crée un syndicat des journalistes, puis d’un quart de presse, puis la création des statuts de</w:t>
      </w:r>
      <w:r w:rsidR="006B517B">
        <w:t xml:space="preserve"> journalistes, et l’existence du</w:t>
      </w:r>
      <w:r>
        <w:t xml:space="preserve"> prix</w:t>
      </w:r>
      <w:r w:rsidR="006B517B">
        <w:t xml:space="preserve"> Albert Bonde</w:t>
      </w:r>
      <w:r>
        <w:t>.</w:t>
      </w:r>
    </w:p>
    <w:p w14:paraId="6D91B09F" w14:textId="2C340C3F" w:rsidR="000F739F" w:rsidRDefault="006B517B" w:rsidP="00981D3E">
      <w:r>
        <w:sym w:font="Wingdings" w:char="F0E0"/>
      </w:r>
      <w:r>
        <w:t xml:space="preserve"> </w:t>
      </w:r>
      <w:r w:rsidR="000F739F">
        <w:t>1930-1935 : règlement de la profession de journaliste, avec une carte de presse.</w:t>
      </w:r>
    </w:p>
    <w:p w14:paraId="729B53A9" w14:textId="77777777" w:rsidR="000F739F" w:rsidRDefault="000F739F" w:rsidP="00981D3E"/>
    <w:p w14:paraId="4BE57FFE" w14:textId="63C696D7" w:rsidR="000F739F" w:rsidRDefault="006B517B" w:rsidP="00981D3E">
      <w:r>
        <w:t>« </w:t>
      </w:r>
      <w:r w:rsidRPr="006B517B">
        <w:rPr>
          <w:i/>
        </w:rPr>
        <w:t>Je demeure convaincu qu’un journaliste n’est pas un enfant de cœur et que son rôle ne consiste pas à précéder les processions, la main plongée dans une corbeille de pétale de roses. Notre métier n’est pas de faire plaisir, ni de faire de tord, il est de porter la plume dans la plaie </w:t>
      </w:r>
      <w:r>
        <w:t xml:space="preserve">» - </w:t>
      </w:r>
      <w:r w:rsidRPr="006B517B">
        <w:rPr>
          <w:highlight w:val="yellow"/>
        </w:rPr>
        <w:t>Albert Bonde</w:t>
      </w:r>
      <w:r>
        <w:t>.</w:t>
      </w:r>
    </w:p>
    <w:p w14:paraId="1B7B0161" w14:textId="77777777" w:rsidR="006B517B" w:rsidRDefault="006B517B" w:rsidP="00981D3E"/>
    <w:p w14:paraId="58F0A540" w14:textId="77777777" w:rsidR="006B517B" w:rsidRDefault="006B517B" w:rsidP="00981D3E"/>
    <w:p w14:paraId="2BF387AD" w14:textId="77777777" w:rsidR="006B517B" w:rsidRDefault="006B517B" w:rsidP="00981D3E"/>
    <w:p w14:paraId="38A8B045" w14:textId="77777777" w:rsidR="006B517B" w:rsidRDefault="006B517B" w:rsidP="00981D3E"/>
    <w:p w14:paraId="3A7F184A" w14:textId="77777777" w:rsidR="006B517B" w:rsidRDefault="006B517B" w:rsidP="00981D3E"/>
    <w:p w14:paraId="38D3A4D4" w14:textId="77777777" w:rsidR="006B517B" w:rsidRDefault="006B517B" w:rsidP="00981D3E"/>
    <w:p w14:paraId="2A67199B" w14:textId="77777777" w:rsidR="006B517B" w:rsidRDefault="006B517B" w:rsidP="00981D3E"/>
    <w:p w14:paraId="504E18D0" w14:textId="77777777" w:rsidR="006B517B" w:rsidRDefault="006B517B" w:rsidP="00981D3E"/>
    <w:p w14:paraId="5F1AC4AB" w14:textId="77777777" w:rsidR="006B517B" w:rsidRDefault="006B517B" w:rsidP="00981D3E"/>
    <w:p w14:paraId="20F7BD8C" w14:textId="77777777" w:rsidR="006B517B" w:rsidRDefault="006B517B" w:rsidP="00981D3E"/>
    <w:p w14:paraId="5B2F6D23" w14:textId="77777777" w:rsidR="006B517B" w:rsidRDefault="006B517B" w:rsidP="00981D3E"/>
    <w:p w14:paraId="457ACA48" w14:textId="77777777" w:rsidR="006B517B" w:rsidRDefault="006B517B" w:rsidP="00981D3E"/>
    <w:p w14:paraId="12AEFB95" w14:textId="77777777" w:rsidR="006B517B" w:rsidRDefault="006B517B" w:rsidP="00981D3E"/>
    <w:p w14:paraId="5DF64B49" w14:textId="77777777" w:rsidR="006B517B" w:rsidRDefault="006B517B" w:rsidP="00981D3E"/>
    <w:p w14:paraId="0560FFB3" w14:textId="224129AA" w:rsidR="00981D3E" w:rsidRPr="006B517B" w:rsidRDefault="006B517B" w:rsidP="006B517B">
      <w:pPr>
        <w:pStyle w:val="Paragraphedeliste"/>
        <w:numPr>
          <w:ilvl w:val="0"/>
          <w:numId w:val="16"/>
        </w:numPr>
        <w:rPr>
          <w:color w:val="8064A2" w:themeColor="accent4"/>
          <w:u w:val="single"/>
        </w:rPr>
      </w:pPr>
      <w:r w:rsidRPr="006B517B">
        <w:rPr>
          <w:color w:val="8064A2" w:themeColor="accent4"/>
          <w:u w:val="single"/>
        </w:rPr>
        <w:t>Comparaison des médias français et étasunien.</w:t>
      </w:r>
    </w:p>
    <w:p w14:paraId="01DD4F8B" w14:textId="77777777" w:rsidR="006B517B" w:rsidRDefault="006B517B" w:rsidP="006B517B"/>
    <w:p w14:paraId="76A1FD29" w14:textId="77777777" w:rsidR="006B517B" w:rsidRDefault="006B517B" w:rsidP="006B517B"/>
    <w:p w14:paraId="753E1844" w14:textId="2DE20E01" w:rsidR="00981D3E" w:rsidRDefault="006B517B" w:rsidP="00981D3E">
      <w:r>
        <w:t>Le journalisme professionnel (de métier) se développe d’abord dans la 2</w:t>
      </w:r>
      <w:r w:rsidRPr="006B517B">
        <w:rPr>
          <w:vertAlign w:val="superscript"/>
        </w:rPr>
        <w:t>nde</w:t>
      </w:r>
      <w:r>
        <w:t xml:space="preserve"> moitié du XIXème siècle aux Etats-Unis, se basant sur trois caractéristiques :</w:t>
      </w:r>
    </w:p>
    <w:p w14:paraId="40BBEC5D" w14:textId="77777777" w:rsidR="006B517B" w:rsidRDefault="006B517B" w:rsidP="00981D3E"/>
    <w:p w14:paraId="0FE8C790" w14:textId="31B5F137" w:rsidR="006B517B" w:rsidRDefault="006B517B" w:rsidP="006B517B">
      <w:pPr>
        <w:pStyle w:val="Paragraphedeliste"/>
        <w:numPr>
          <w:ilvl w:val="0"/>
          <w:numId w:val="16"/>
        </w:numPr>
      </w:pPr>
      <w:r>
        <w:t>Journalisme qui entend donner de l’importance à la collecte de l’information. Le muckracker (fruit de mer) est celui qui « fait les poubelles » de la police et de l’Etat civil pour rendre compte de ce qui se passe, pour trouver une information qui intéresserait potentiellement les lecteurs. La collecte des faits doit primer pour conduire à l’objectivité des faits.</w:t>
      </w:r>
    </w:p>
    <w:p w14:paraId="6A35E947" w14:textId="77777777" w:rsidR="00981D3E" w:rsidRDefault="00981D3E" w:rsidP="00981D3E"/>
    <w:p w14:paraId="7B93C47B" w14:textId="4D54CEB0" w:rsidR="00981D3E" w:rsidRDefault="006B517B" w:rsidP="00981D3E">
      <w:r>
        <w:t>En France, les journalistes ne sont pas des professionnels mais plutôt des hommes publics, des politistes, des écrivains qui interviennent dans la presse pour exprimer leur opinion.</w:t>
      </w:r>
    </w:p>
    <w:p w14:paraId="4ED7F167" w14:textId="5D662927" w:rsidR="006B517B" w:rsidRDefault="006B517B" w:rsidP="00981D3E">
      <w:r>
        <w:sym w:font="Wingdings" w:char="F0E0"/>
      </w:r>
      <w:r>
        <w:t xml:space="preserve"> C’est un journalisme de fabrication de l’opinion publique.</w:t>
      </w:r>
    </w:p>
    <w:p w14:paraId="6EE59925" w14:textId="77777777" w:rsidR="00981D3E" w:rsidRDefault="00981D3E" w:rsidP="00981D3E"/>
    <w:p w14:paraId="79310105" w14:textId="5D504D8A" w:rsidR="00981D3E" w:rsidRDefault="008D0844" w:rsidP="00981D3E">
      <w:r>
        <w:t>C’est aux Etats-Unis que s’invente le fait selon lequel chaque journal doit avoir un lectorat précis.</w:t>
      </w:r>
    </w:p>
    <w:p w14:paraId="493781D0" w14:textId="77777777" w:rsidR="008D0844" w:rsidRDefault="008D0844" w:rsidP="00981D3E"/>
    <w:p w14:paraId="4B5C86FA" w14:textId="382E4CCD" w:rsidR="00646CF6" w:rsidRDefault="00321D64" w:rsidP="00981D3E">
      <w:r>
        <w:t>A l’origine, en France, la culture est plus littéraire, plus pamphlétaire, et une professionnalisation beaucoup plus tardive. D’une certaine façon, cette professionnalisation va s’intensifier dans les années ’50 à Lille avec le développement d’écoles de journalismes.</w:t>
      </w:r>
    </w:p>
    <w:p w14:paraId="604452EE" w14:textId="50CEF151" w:rsidR="00321D64" w:rsidRDefault="00321D64" w:rsidP="00981D3E">
      <w:r>
        <w:t xml:space="preserve">En France, l’éditorialiste donne le ton, et dans son éditorial, essaye d’orienter l’opinion, notre manière de penser. </w:t>
      </w:r>
    </w:p>
    <w:p w14:paraId="1EE4F670" w14:textId="77777777" w:rsidR="00321D64" w:rsidRDefault="00321D64" w:rsidP="00981D3E"/>
    <w:p w14:paraId="6B0D87FA" w14:textId="010E3A06" w:rsidR="00621D5F" w:rsidRDefault="00621D5F" w:rsidP="00981D3E">
      <w:r>
        <w:t>’80 : libéralisation des ondes (plus d’ORTF) et la libéralisation de la télévision, qui, aujourd’hui, n’a rien à voir avec ce qu’est la télévision aujourd’hui.</w:t>
      </w:r>
    </w:p>
    <w:p w14:paraId="330EB185" w14:textId="77777777" w:rsidR="00621D5F" w:rsidRDefault="00621D5F" w:rsidP="00981D3E"/>
    <w:p w14:paraId="0E8C5184" w14:textId="417DBF31" w:rsidR="00981D3E" w:rsidRDefault="00621D5F" w:rsidP="00981D3E">
      <w:r>
        <w:t>Derrière le mot « média » on met beaucoup de métiers différents : rien à voir</w:t>
      </w:r>
      <w:r w:rsidR="000732DC">
        <w:t xml:space="preserve"> entre un journaliste littéraire et un dénicheur de scoop people chez Voici.</w:t>
      </w:r>
    </w:p>
    <w:p w14:paraId="381FDB04" w14:textId="77777777" w:rsidR="00981D3E" w:rsidRDefault="00981D3E" w:rsidP="00981D3E"/>
    <w:p w14:paraId="3756C4A8" w14:textId="3935884B" w:rsidR="000D6EE8" w:rsidRDefault="000D6EE8" w:rsidP="00981D3E">
      <w:r>
        <w:t>Mais les médias évoluent : de plus en plus l’information donne lieu à la fabrication de produit dérivé allant jusqu’à la production d’information encore plus distrayante (exemple : faire voter les auditeurs dans une question X), ou encore transformer une information « papier » en information « internet ».</w:t>
      </w:r>
    </w:p>
    <w:p w14:paraId="1F5FCC83" w14:textId="77777777" w:rsidR="000D6EE8" w:rsidRDefault="000D6EE8" w:rsidP="00981D3E"/>
    <w:p w14:paraId="55BA82C1" w14:textId="73B7185F" w:rsidR="000D6EE8" w:rsidRDefault="00D86946" w:rsidP="00981D3E">
      <w:r>
        <w:t>Pourtant, malgré ces transformations lourdes qui n’ont pas fini de produire ses conséquences, l’information va-t-elle encore faire de l’emploi ?</w:t>
      </w:r>
    </w:p>
    <w:p w14:paraId="39220CC8" w14:textId="77777777" w:rsidR="00981D3E" w:rsidRDefault="00981D3E" w:rsidP="00981D3E"/>
    <w:p w14:paraId="33290C91" w14:textId="77777777" w:rsidR="00672F1A" w:rsidRDefault="00672F1A" w:rsidP="00981D3E"/>
    <w:p w14:paraId="48D3EE57" w14:textId="77777777" w:rsidR="00672F1A" w:rsidRDefault="00672F1A" w:rsidP="00981D3E"/>
    <w:p w14:paraId="3854FAEC" w14:textId="0AF97D9E" w:rsidR="00672F1A" w:rsidRDefault="00D86946" w:rsidP="00981D3E">
      <w:r>
        <w:t xml:space="preserve">Malgré ces transformation donc, il existe un type d’honneur journalistique qui est fidèle à la tradition : nouveaux médias, nouvelles chaines privées, </w:t>
      </w:r>
      <w:r w:rsidR="00672F1A">
        <w:t>mais la presse écrite dégraisse sans arrêt ses efforts, et donne encore l’excellence de la grandeur médiatique. Par exemple, une information qui n’est pas relayée par une presse réputée comme le Monde n’est pas une information de la plus haute importance. Le prestige de la presse papier fait qu’elle a le monopole intellectuel sur les médias français.</w:t>
      </w:r>
    </w:p>
    <w:p w14:paraId="7347223D" w14:textId="77777777" w:rsidR="00672F1A" w:rsidRDefault="00672F1A" w:rsidP="00981D3E"/>
    <w:p w14:paraId="2054C8D4" w14:textId="599F777D" w:rsidR="00672F1A" w:rsidRDefault="00672F1A" w:rsidP="00981D3E">
      <w:r>
        <w:t>Depuis le début du journalisme</w:t>
      </w:r>
      <w:r w:rsidR="00FC1F09">
        <w:t xml:space="preserve"> existe la critique des médias :</w:t>
      </w:r>
    </w:p>
    <w:p w14:paraId="55B7E3BB" w14:textId="77777777" w:rsidR="00FC1F09" w:rsidRDefault="00FC1F09" w:rsidP="00981D3E"/>
    <w:p w14:paraId="0AA8574D" w14:textId="01D4A28E" w:rsidR="00FC1F09" w:rsidRDefault="00FC1F09" w:rsidP="00FC1F09">
      <w:pPr>
        <w:pStyle w:val="Paragraphedeliste"/>
        <w:numPr>
          <w:ilvl w:val="0"/>
          <w:numId w:val="16"/>
        </w:numPr>
      </w:pPr>
      <w:r>
        <w:t>La profession la plus méfiée est la profession de responsable politique et la profession médiatique.</w:t>
      </w:r>
    </w:p>
    <w:p w14:paraId="3CB834F6" w14:textId="0812BFA5" w:rsidR="00FC1F09" w:rsidRDefault="00FC1F09" w:rsidP="00FC1F09">
      <w:pPr>
        <w:pStyle w:val="Paragraphedeliste"/>
        <w:numPr>
          <w:ilvl w:val="0"/>
          <w:numId w:val="16"/>
        </w:numPr>
      </w:pPr>
      <w:r>
        <w:t xml:space="preserve">Le champ médiatique est un espace d’auto référencement. </w:t>
      </w:r>
    </w:p>
    <w:p w14:paraId="556A6256" w14:textId="1A47F180" w:rsidR="00FC1F09" w:rsidRDefault="00FC1F09" w:rsidP="00FC1F09">
      <w:pPr>
        <w:pStyle w:val="Paragraphedeliste"/>
        <w:numPr>
          <w:ilvl w:val="0"/>
          <w:numId w:val="16"/>
        </w:numPr>
      </w:pPr>
      <w:r>
        <w:t>Une partie des collectes d’informations est assurée par des agences de presse (France Presse, Writer) : ils vendent leurs informations aux journaux.</w:t>
      </w:r>
    </w:p>
    <w:p w14:paraId="30866DD1" w14:textId="77777777" w:rsidR="00241C1D" w:rsidRDefault="00241C1D" w:rsidP="00241C1D">
      <w:pPr>
        <w:pStyle w:val="Paragraphedeliste"/>
        <w:numPr>
          <w:ilvl w:val="0"/>
          <w:numId w:val="16"/>
        </w:numPr>
      </w:pPr>
      <w:r>
        <w:t>La préférence pour le scoop, du fais divers qui « </w:t>
      </w:r>
      <w:r w:rsidRPr="00DA50A4">
        <w:rPr>
          <w:u w:val="single"/>
        </w:rPr>
        <w:t>fait divers</w:t>
      </w:r>
      <w:r>
        <w:t>ion » aux autres informations mondiales prioritaires.</w:t>
      </w:r>
    </w:p>
    <w:p w14:paraId="6D6DBF56" w14:textId="77777777" w:rsidR="00981D3E" w:rsidRDefault="00981D3E" w:rsidP="00981D3E"/>
    <w:p w14:paraId="1386863D" w14:textId="77777777" w:rsidR="00CF430C" w:rsidRDefault="00CF430C" w:rsidP="00981D3E"/>
    <w:p w14:paraId="0BCC4B10" w14:textId="7116D216" w:rsidR="00CF430C" w:rsidRDefault="00CF430C" w:rsidP="00CF430C">
      <w:pPr>
        <w:pStyle w:val="Titre"/>
        <w:jc w:val="center"/>
      </w:pPr>
      <w:r>
        <w:t>Mardi 2 Novembre 2011</w:t>
      </w:r>
    </w:p>
    <w:p w14:paraId="39C0FFFD" w14:textId="77777777" w:rsidR="00CF430C" w:rsidRDefault="00CF430C" w:rsidP="00981D3E"/>
    <w:p w14:paraId="487809DF" w14:textId="77777777" w:rsidR="00CF430C" w:rsidRPr="00CF430C" w:rsidRDefault="00CF430C" w:rsidP="00CF430C">
      <w:pPr>
        <w:numPr>
          <w:ilvl w:val="0"/>
          <w:numId w:val="17"/>
        </w:numPr>
        <w:rPr>
          <w:b/>
        </w:rPr>
      </w:pPr>
      <w:r w:rsidRPr="00CF430C">
        <w:rPr>
          <w:b/>
        </w:rPr>
        <w:t>Destin de l’Europe</w:t>
      </w:r>
      <w:r w:rsidRPr="00CF430C">
        <w:t xml:space="preserve">, la presse a expliqué que </w:t>
      </w:r>
      <w:proofErr w:type="spellStart"/>
      <w:r w:rsidRPr="00CF430C">
        <w:t>Merkel</w:t>
      </w:r>
      <w:proofErr w:type="spellEnd"/>
      <w:r w:rsidRPr="00CF430C">
        <w:t xml:space="preserve"> et Sarkozy avaient les cartes en main pour proposer un plan d’aide au pays européens.</w:t>
      </w:r>
    </w:p>
    <w:p w14:paraId="401F94F1" w14:textId="77777777" w:rsidR="00CF430C" w:rsidRPr="00CF430C" w:rsidRDefault="00CF430C" w:rsidP="00CF430C">
      <w:pPr>
        <w:numPr>
          <w:ilvl w:val="0"/>
          <w:numId w:val="17"/>
        </w:numPr>
        <w:rPr>
          <w:b/>
        </w:rPr>
      </w:pPr>
      <w:r w:rsidRPr="00CF430C">
        <w:t xml:space="preserve">Le gros enjeu c’est ce fameux FESF (Fonds Européen de Stabilité Financière). Ce fonds permet de racheter la dette de certain pays en difficulté de l’UE. L’enjeu est le montant à mettre dedans (la France 2000 milliards d’euros, et l’Allemagne souhaite y mettre beaucoup moins).  La France est menacée par Moody’s qui exige que la France augmente le montant de ce FESF. On arrive à un stade hallucinant car Moody’s fait pression sur la France pour qu’elle même fasse pression sur l’Allemagne pour augmenter l’argent qu’il fait mettre dans ce fonds. </w:t>
      </w:r>
    </w:p>
    <w:p w14:paraId="16A1AEBB" w14:textId="77777777" w:rsidR="00CF430C" w:rsidRPr="00CF430C" w:rsidRDefault="00CF430C" w:rsidP="00CF430C">
      <w:pPr>
        <w:numPr>
          <w:ilvl w:val="0"/>
          <w:numId w:val="17"/>
        </w:numPr>
        <w:rPr>
          <w:b/>
        </w:rPr>
      </w:pPr>
      <w:r w:rsidRPr="00CF430C">
        <w:t>Ces agences de notations note la dette des États. Quels effets cela produit quand Moody’s dégrade la note ? Plus la dette parait risquer plus les intérêts du bon du trésor augmente. Cela veut dire que la dette du pays en question est risquée, du coup les acheteurs demandent une élévation du taux d’intérêt car il y a un risque pour eux de ne pas être remboursés.</w:t>
      </w:r>
    </w:p>
    <w:p w14:paraId="53B8F2DB" w14:textId="77777777" w:rsidR="00CF430C" w:rsidRPr="00CF430C" w:rsidRDefault="00CF430C" w:rsidP="00CF430C">
      <w:pPr>
        <w:numPr>
          <w:ilvl w:val="0"/>
          <w:numId w:val="17"/>
        </w:numPr>
        <w:rPr>
          <w:b/>
        </w:rPr>
      </w:pPr>
      <w:r w:rsidRPr="00CF430C">
        <w:t>Quand une agence dégrade un pays, que se passe t il ? Le taux d’intérêt augmente et la dette augmente. Ces agences de notation en dégradant des notes aggravent la situation. On est dans un cercle vicieux.</w:t>
      </w:r>
    </w:p>
    <w:p w14:paraId="79499ADD" w14:textId="77777777" w:rsidR="00CF430C" w:rsidRPr="00CF430C" w:rsidRDefault="00CF430C" w:rsidP="00CF430C">
      <w:pPr>
        <w:numPr>
          <w:ilvl w:val="0"/>
          <w:numId w:val="17"/>
        </w:numPr>
        <w:rPr>
          <w:b/>
        </w:rPr>
      </w:pPr>
      <w:r w:rsidRPr="00CF430C">
        <w:t>La plupart des pays de la zone euro ont une croissance quasi nul.</w:t>
      </w:r>
    </w:p>
    <w:p w14:paraId="17C7124A" w14:textId="77777777" w:rsidR="00CF430C" w:rsidRPr="00CF430C" w:rsidRDefault="00CF430C" w:rsidP="00CF430C">
      <w:pPr>
        <w:rPr>
          <w:b/>
        </w:rPr>
      </w:pPr>
    </w:p>
    <w:p w14:paraId="4B155A0E" w14:textId="77777777" w:rsidR="00CF430C" w:rsidRPr="00CF430C" w:rsidRDefault="00CF430C" w:rsidP="00CF430C">
      <w:pPr>
        <w:numPr>
          <w:ilvl w:val="0"/>
          <w:numId w:val="17"/>
        </w:numPr>
        <w:rPr>
          <w:b/>
        </w:rPr>
      </w:pPr>
      <w:r w:rsidRPr="00CF430C">
        <w:rPr>
          <w:b/>
        </w:rPr>
        <w:t>Election en argentine</w:t>
      </w:r>
      <w:r w:rsidRPr="00CF430C">
        <w:t>, a été élue Cristina Kirchner. Elle aurait obtenue 54% des suffrages exprimés. Son mari est décédé, il était aussi Président de la République d’Argentine.</w:t>
      </w:r>
    </w:p>
    <w:p w14:paraId="0D2C9545" w14:textId="77777777" w:rsidR="00CF430C" w:rsidRPr="00CF430C" w:rsidRDefault="00CF430C" w:rsidP="00CF430C">
      <w:pPr>
        <w:numPr>
          <w:ilvl w:val="0"/>
          <w:numId w:val="17"/>
        </w:numPr>
        <w:rPr>
          <w:b/>
        </w:rPr>
      </w:pPr>
      <w:r w:rsidRPr="00CF430C">
        <w:t>L’Argentine est florissante économiquement. Les pays périphérique de l’économie-monde tire leur épingle du jeu tandis que les pays occidentaux peinent à sortir de la crise.</w:t>
      </w:r>
    </w:p>
    <w:p w14:paraId="026724CD" w14:textId="77777777" w:rsidR="00CF430C" w:rsidRPr="00CF430C" w:rsidRDefault="00CF430C" w:rsidP="00CF430C">
      <w:pPr>
        <w:numPr>
          <w:ilvl w:val="0"/>
          <w:numId w:val="17"/>
        </w:numPr>
        <w:rPr>
          <w:b/>
        </w:rPr>
      </w:pPr>
      <w:r w:rsidRPr="00CF430C">
        <w:t>L’Argentine revient de loin car elle a connu une dictature sanglante dans les années 60-70 avec des milliers de morts. Sous la dictature, le gouvernent militaire a kidnappé 500 ans pour les donner aux membres de la dictature qui voulaient adopter.</w:t>
      </w:r>
    </w:p>
    <w:p w14:paraId="49FB90CF" w14:textId="77777777" w:rsidR="00CF430C" w:rsidRPr="00CF430C" w:rsidRDefault="00CF430C" w:rsidP="00CF430C">
      <w:pPr>
        <w:numPr>
          <w:ilvl w:val="0"/>
          <w:numId w:val="17"/>
        </w:numPr>
        <w:rPr>
          <w:b/>
        </w:rPr>
      </w:pPr>
      <w:r w:rsidRPr="00CF430C">
        <w:t>Ces mères qui ont perdu leurs enfants se nomment « les mères courages ». L’Argentine a fait un vrai travail de mémoire en vue d’une réunification nationale.</w:t>
      </w:r>
    </w:p>
    <w:p w14:paraId="52EF21DA" w14:textId="77777777" w:rsidR="00CF430C" w:rsidRPr="00CF430C" w:rsidRDefault="00CF430C" w:rsidP="00CF430C">
      <w:pPr>
        <w:numPr>
          <w:ilvl w:val="0"/>
          <w:numId w:val="17"/>
        </w:numPr>
        <w:rPr>
          <w:b/>
        </w:rPr>
      </w:pPr>
      <w:r w:rsidRPr="00CF430C">
        <w:t>En 2000-2001, l’Argentine était en crise avec un taux de chômage important, une dette importante … Et, pourtant l’Argentine s’est relevé et est devenue un modèle de croissance économique non négligeable.</w:t>
      </w:r>
    </w:p>
    <w:p w14:paraId="3AF29212" w14:textId="77777777" w:rsidR="00CF430C" w:rsidRPr="00CF430C" w:rsidRDefault="00CF430C" w:rsidP="00CF430C">
      <w:pPr>
        <w:rPr>
          <w:b/>
        </w:rPr>
      </w:pPr>
    </w:p>
    <w:p w14:paraId="06DA8945" w14:textId="77777777" w:rsidR="00CF430C" w:rsidRPr="00CF430C" w:rsidRDefault="00CF430C" w:rsidP="00CF430C">
      <w:pPr>
        <w:numPr>
          <w:ilvl w:val="0"/>
          <w:numId w:val="17"/>
        </w:numPr>
        <w:rPr>
          <w:b/>
        </w:rPr>
      </w:pPr>
      <w:r w:rsidRPr="00CF430C">
        <w:rPr>
          <w:b/>
        </w:rPr>
        <w:t>Election en Tunisie,</w:t>
      </w:r>
      <w:r w:rsidRPr="00CF430C">
        <w:t xml:space="preserve"> ce qui semble produire l’admiration des observateurs car le taux de participation y est important.</w:t>
      </w:r>
    </w:p>
    <w:p w14:paraId="08D0CF8C" w14:textId="77777777" w:rsidR="00CF430C" w:rsidRPr="00CF430C" w:rsidRDefault="00CF430C" w:rsidP="00CF430C">
      <w:pPr>
        <w:numPr>
          <w:ilvl w:val="0"/>
          <w:numId w:val="17"/>
        </w:numPr>
      </w:pPr>
      <w:r w:rsidRPr="00CF430C">
        <w:t>« Ennahdha » est le parti qui ressort vainqueur des élections. Par rapport à ce parti on a des approches déclinante, trop occidentalo-centré. En considérant, que cette organisation possède une contradiction bien forte entre religion et politique.</w:t>
      </w:r>
    </w:p>
    <w:p w14:paraId="4DB6D92B" w14:textId="77777777" w:rsidR="00CF430C" w:rsidRPr="00CF430C" w:rsidRDefault="00CF430C" w:rsidP="00CF430C">
      <w:pPr>
        <w:numPr>
          <w:ilvl w:val="0"/>
          <w:numId w:val="17"/>
        </w:numPr>
      </w:pPr>
      <w:r w:rsidRPr="00CF430C">
        <w:t>D’autres, qui sont possibilistes, pensent qu’il ne vaut mieux pas se prononcer pour l’instant car il y a trop d’incertitudes sur des points que l’on ne maitrisent pas.</w:t>
      </w:r>
    </w:p>
    <w:p w14:paraId="7AB62002" w14:textId="77777777" w:rsidR="00CF430C" w:rsidRPr="00CF430C" w:rsidRDefault="00CF430C" w:rsidP="00CF430C">
      <w:pPr>
        <w:numPr>
          <w:ilvl w:val="0"/>
          <w:numId w:val="17"/>
        </w:numPr>
      </w:pPr>
      <w:r w:rsidRPr="00CF430C">
        <w:t>Dans ce contexte, il faut être très prudent sur la vision que l’on a.</w:t>
      </w:r>
    </w:p>
    <w:p w14:paraId="37F6E151" w14:textId="77777777" w:rsidR="00CF430C" w:rsidRPr="00CF430C" w:rsidRDefault="00CF430C" w:rsidP="00CF430C"/>
    <w:p w14:paraId="152EAC2E" w14:textId="77777777" w:rsidR="00CF430C" w:rsidRPr="00CF430C" w:rsidRDefault="00CF430C" w:rsidP="00CF430C">
      <w:pPr>
        <w:numPr>
          <w:ilvl w:val="0"/>
          <w:numId w:val="17"/>
        </w:numPr>
        <w:rPr>
          <w:b/>
        </w:rPr>
      </w:pPr>
      <w:r w:rsidRPr="00CF430C">
        <w:rPr>
          <w:b/>
        </w:rPr>
        <w:t xml:space="preserve">Exécution de Kadhafi. </w:t>
      </w:r>
      <w:r w:rsidRPr="00CF430C">
        <w:t>Ce corps représente tout un régime, donc le sort qui lui a été réservé est à l’image du fait que les libyens veulent en finir avec l’ère Kadhafi.</w:t>
      </w:r>
    </w:p>
    <w:p w14:paraId="3A902CB0" w14:textId="77777777" w:rsidR="00CF430C" w:rsidRPr="00CF430C" w:rsidRDefault="00CF430C" w:rsidP="00CF430C">
      <w:pPr>
        <w:numPr>
          <w:ilvl w:val="0"/>
          <w:numId w:val="17"/>
        </w:numPr>
        <w:rPr>
          <w:b/>
        </w:rPr>
      </w:pPr>
      <w:r w:rsidRPr="00CF430C">
        <w:t>L’un des dirigeants du CNT dit que la charia serait source de droit en Libye. Certains disent que dans ses propos il n’y avait pas l’idée d’une théocratie de précepte religieux.</w:t>
      </w:r>
    </w:p>
    <w:p w14:paraId="480F3CD2" w14:textId="77777777" w:rsidR="00CF430C" w:rsidRPr="00CF430C" w:rsidRDefault="00CF430C" w:rsidP="00CF430C">
      <w:pPr>
        <w:rPr>
          <w:b/>
        </w:rPr>
      </w:pPr>
    </w:p>
    <w:p w14:paraId="0B9D18D0" w14:textId="77777777" w:rsidR="00CF430C" w:rsidRPr="00CF430C" w:rsidRDefault="00CF430C" w:rsidP="00CF430C">
      <w:pPr>
        <w:numPr>
          <w:ilvl w:val="0"/>
          <w:numId w:val="17"/>
        </w:numPr>
        <w:rPr>
          <w:b/>
        </w:rPr>
      </w:pPr>
      <w:r w:rsidRPr="00CF430C">
        <w:rPr>
          <w:b/>
        </w:rPr>
        <w:t xml:space="preserve">Dans 5 jours, </w:t>
      </w:r>
      <w:r w:rsidRPr="00CF430C">
        <w:t>nous serons 7 milliards d’humains.</w:t>
      </w:r>
    </w:p>
    <w:p w14:paraId="24CD92D8" w14:textId="77777777" w:rsidR="00CF430C" w:rsidRPr="00CF430C" w:rsidRDefault="00CF430C" w:rsidP="00CF430C">
      <w:pPr>
        <w:rPr>
          <w:b/>
        </w:rPr>
      </w:pPr>
    </w:p>
    <w:p w14:paraId="7D87338B" w14:textId="238DA3A9" w:rsidR="00CF430C" w:rsidRPr="00CF430C" w:rsidRDefault="00CF430C" w:rsidP="00CF430C">
      <w:pPr>
        <w:numPr>
          <w:ilvl w:val="0"/>
          <w:numId w:val="17"/>
        </w:numPr>
        <w:rPr>
          <w:b/>
        </w:rPr>
      </w:pPr>
      <w:r w:rsidRPr="00CF430C">
        <w:t xml:space="preserve">On a établit le </w:t>
      </w:r>
      <w:r w:rsidRPr="00CF430C">
        <w:rPr>
          <w:b/>
        </w:rPr>
        <w:t>palmarès des mots</w:t>
      </w:r>
      <w:r w:rsidRPr="00CF430C">
        <w:t xml:space="preserve"> bricolés, </w:t>
      </w:r>
      <w:r w:rsidRPr="00CF430C">
        <w:rPr>
          <w:b/>
        </w:rPr>
        <w:t>argotique</w:t>
      </w:r>
      <w:r w:rsidRPr="00CF430C">
        <w:t xml:space="preserve"> (Bolosse, Populaire, vite fait, fraicheur). Débat sur le langage, les académiciens pense qu’entretenir ce type de langage obstrue la pensée par sa trop grande simplicité et son codage. Elle donne lieu à des engagements dans des courants de penser sans qu’on ne s’en rende compte. On s’écarte de la langue officiel, du langage de ceux qui ont le pouvoirs, des dominants, Ne pas le maitriser c’est ce retrouver dans des relations de déséquilibres. Dans des rapports politiques ne posséder que ce genre de langage est quelque peu handicapant.</w:t>
      </w:r>
    </w:p>
    <w:p w14:paraId="46D15BD9" w14:textId="2F3EEA9A" w:rsidR="00CF430C" w:rsidRPr="00CF430C" w:rsidRDefault="00CF430C" w:rsidP="00CF430C">
      <w:pPr>
        <w:numPr>
          <w:ilvl w:val="0"/>
          <w:numId w:val="17"/>
        </w:numPr>
        <w:rPr>
          <w:b/>
        </w:rPr>
      </w:pPr>
      <w:r w:rsidRPr="00CF430C">
        <w:t>Mais ce genre de mot, est le fruit d’une histoire, d’une certaine créativité. On a compris qu’a travers ce langage on s’est imaginé un autre monde que celui officiel. Le langage des jeunes dits « vernaculaire » c’est à dire imaginatif.</w:t>
      </w:r>
    </w:p>
    <w:p w14:paraId="68BD7383" w14:textId="77777777" w:rsidR="00CF430C" w:rsidRDefault="00CF430C" w:rsidP="00CF430C">
      <w:pPr>
        <w:rPr>
          <w:b/>
        </w:rPr>
      </w:pPr>
    </w:p>
    <w:p w14:paraId="1BBAE12D" w14:textId="77777777" w:rsidR="00CF430C" w:rsidRDefault="00CF430C" w:rsidP="00CF430C">
      <w:pPr>
        <w:rPr>
          <w:b/>
        </w:rPr>
      </w:pPr>
    </w:p>
    <w:p w14:paraId="6B5D3CE8" w14:textId="77777777" w:rsidR="00CF430C" w:rsidRPr="00CF430C" w:rsidRDefault="00CF430C" w:rsidP="00CF430C">
      <w:pPr>
        <w:rPr>
          <w:b/>
        </w:rPr>
      </w:pPr>
    </w:p>
    <w:p w14:paraId="354FE865" w14:textId="77777777" w:rsidR="00CF430C" w:rsidRPr="00CF430C" w:rsidRDefault="00CF430C" w:rsidP="00CF430C">
      <w:pPr>
        <w:numPr>
          <w:ilvl w:val="0"/>
          <w:numId w:val="18"/>
        </w:numPr>
      </w:pPr>
      <w:r w:rsidRPr="00CF430C">
        <w:t xml:space="preserve">Sondage d’opinion. Ce que pense les français, électeurs … </w:t>
      </w:r>
    </w:p>
    <w:p w14:paraId="55932FC6" w14:textId="77777777" w:rsidR="00CF430C" w:rsidRPr="00CF430C" w:rsidRDefault="00CF430C" w:rsidP="00CF430C">
      <w:pPr>
        <w:numPr>
          <w:ilvl w:val="0"/>
          <w:numId w:val="18"/>
        </w:numPr>
      </w:pPr>
      <w:r w:rsidRPr="00CF430C">
        <w:t>Il n’existe pas un jour en France que ne soit annoncer un sondage d’opinion, pour vous dire ce que pensent, veulent les français. Pas un média, sans sondage.</w:t>
      </w:r>
    </w:p>
    <w:p w14:paraId="0A9CAAE8" w14:textId="77777777" w:rsidR="00CF430C" w:rsidRPr="00CF430C" w:rsidRDefault="00CF430C" w:rsidP="00CF430C">
      <w:pPr>
        <w:numPr>
          <w:ilvl w:val="0"/>
          <w:numId w:val="18"/>
        </w:numPr>
      </w:pPr>
      <w:r w:rsidRPr="00CF430C">
        <w:t>La France détient le record du monde en matière de sondage.</w:t>
      </w:r>
    </w:p>
    <w:p w14:paraId="37552FF1" w14:textId="77777777" w:rsidR="00CF430C" w:rsidRPr="00CF430C" w:rsidRDefault="00CF430C" w:rsidP="00CF430C">
      <w:pPr>
        <w:numPr>
          <w:ilvl w:val="0"/>
          <w:numId w:val="18"/>
        </w:numPr>
      </w:pPr>
      <w:r w:rsidRPr="00CF430C">
        <w:t>Pas un jour sans sondages politiques.</w:t>
      </w:r>
    </w:p>
    <w:p w14:paraId="5A1D0A17" w14:textId="77777777" w:rsidR="00CF430C" w:rsidRPr="00CF430C" w:rsidRDefault="00CF430C" w:rsidP="00CF430C">
      <w:pPr>
        <w:numPr>
          <w:ilvl w:val="0"/>
          <w:numId w:val="18"/>
        </w:numPr>
      </w:pPr>
      <w:r w:rsidRPr="00CF430C">
        <w:t>La question posée est importante et l’interprétation de celle ci l’est encore plus.</w:t>
      </w:r>
    </w:p>
    <w:p w14:paraId="2718F085" w14:textId="77777777" w:rsidR="00CF430C" w:rsidRPr="00CF430C" w:rsidRDefault="00CF430C" w:rsidP="00CF430C">
      <w:pPr>
        <w:numPr>
          <w:ilvl w:val="0"/>
          <w:numId w:val="18"/>
        </w:numPr>
      </w:pPr>
      <w:r w:rsidRPr="00CF430C">
        <w:t>Ces sondages sont plus ou moins fait, nouvel « institut de sondage » ce sont littéralement des entreprises qui vendent des sondages. Ne pas se fiez au mot « institut »</w:t>
      </w:r>
    </w:p>
    <w:p w14:paraId="02CFE1D5" w14:textId="77777777" w:rsidR="00CF430C" w:rsidRPr="00CF430C" w:rsidRDefault="00CF430C" w:rsidP="00CF430C">
      <w:pPr>
        <w:numPr>
          <w:ilvl w:val="0"/>
          <w:numId w:val="18"/>
        </w:numPr>
      </w:pPr>
      <w:r w:rsidRPr="00CF430C">
        <w:t>Il ne propose pas des sondages politiques mais des sondages de sociétés. Question du type : « Avez-vous confiance en l’avenir », « Quelle est selon vous la personnalité de l’année ».</w:t>
      </w:r>
    </w:p>
    <w:p w14:paraId="7C174EBD" w14:textId="77777777" w:rsidR="00CF430C" w:rsidRPr="00CF430C" w:rsidRDefault="00CF430C" w:rsidP="00CF430C">
      <w:pPr>
        <w:numPr>
          <w:ilvl w:val="0"/>
          <w:numId w:val="18"/>
        </w:numPr>
      </w:pPr>
      <w:r w:rsidRPr="00CF430C">
        <w:t>Des sondages économiques, un baromètre si les consolateurs ont plus ou moins le morale.</w:t>
      </w:r>
    </w:p>
    <w:p w14:paraId="2534A8DE" w14:textId="77777777" w:rsidR="00CF430C" w:rsidRPr="00CF430C" w:rsidRDefault="00CF430C" w:rsidP="00CF430C">
      <w:pPr>
        <w:numPr>
          <w:ilvl w:val="0"/>
          <w:numId w:val="18"/>
        </w:numPr>
      </w:pPr>
      <w:r w:rsidRPr="00CF430C">
        <w:t>Sondages conjoncturiste, possibilité de reprise éco ?</w:t>
      </w:r>
    </w:p>
    <w:p w14:paraId="703F0EF5" w14:textId="77777777" w:rsidR="00CF430C" w:rsidRPr="00CF430C" w:rsidRDefault="00CF430C" w:rsidP="00CF430C">
      <w:pPr>
        <w:numPr>
          <w:ilvl w:val="0"/>
          <w:numId w:val="18"/>
        </w:numPr>
      </w:pPr>
      <w:r w:rsidRPr="00CF430C">
        <w:t>Sondage commandé par « Transparancy International » - une ONG qui lutte contre la corruption - sur le taux de corruption d’une société.</w:t>
      </w:r>
    </w:p>
    <w:p w14:paraId="3E2DC3B1" w14:textId="77777777" w:rsidR="00CF430C" w:rsidRPr="00CF430C" w:rsidRDefault="00CF430C" w:rsidP="00CF430C">
      <w:pPr>
        <w:numPr>
          <w:ilvl w:val="0"/>
          <w:numId w:val="18"/>
        </w:numPr>
      </w:pPr>
      <w:r w:rsidRPr="00CF430C">
        <w:t>Sur la connaissance : « La terre tourne t elle autour du soleil ou le contraire »</w:t>
      </w:r>
    </w:p>
    <w:p w14:paraId="7CB92C59" w14:textId="77777777" w:rsidR="00CF430C" w:rsidRPr="00CF430C" w:rsidRDefault="00CF430C" w:rsidP="00CF430C">
      <w:pPr>
        <w:numPr>
          <w:ilvl w:val="0"/>
          <w:numId w:val="18"/>
        </w:numPr>
      </w:pPr>
      <w:r w:rsidRPr="00CF430C">
        <w:t>Des journalistes, pour se moquer de cette recrudescence des sondages ont posé une question « Est ce le rhinocéros ou l’éléphant le plus fort ? ». Cela soulève le fait qu’un sondage pose des questions que l’on ne se pose pas forcément. Et, que le sondage invite forcément à y répondre.</w:t>
      </w:r>
    </w:p>
    <w:p w14:paraId="66E7445F" w14:textId="77777777" w:rsidR="00CF430C" w:rsidRPr="00CF430C" w:rsidRDefault="00CF430C" w:rsidP="00CF430C"/>
    <w:p w14:paraId="5136DC08" w14:textId="77777777" w:rsidR="00CF430C" w:rsidRPr="00CF430C" w:rsidRDefault="00CF430C" w:rsidP="00CF430C">
      <w:pPr>
        <w:numPr>
          <w:ilvl w:val="0"/>
          <w:numId w:val="18"/>
        </w:numPr>
      </w:pPr>
      <w:r w:rsidRPr="00CF430C">
        <w:t>Historique du fait que nous sommes recordman des sondages :</w:t>
      </w:r>
    </w:p>
    <w:p w14:paraId="40A411D9" w14:textId="77777777" w:rsidR="00CF430C" w:rsidRPr="00CF430C" w:rsidRDefault="00CF430C" w:rsidP="00CF430C">
      <w:pPr>
        <w:numPr>
          <w:ilvl w:val="0"/>
          <w:numId w:val="18"/>
        </w:numPr>
      </w:pPr>
      <w:r w:rsidRPr="00CF430C">
        <w:t xml:space="preserve">Cela débute en 1940, 2 candidats démocrates Roosevelt et républicain </w:t>
      </w:r>
      <w:proofErr w:type="spellStart"/>
      <w:r w:rsidRPr="00CF430C">
        <w:t>Wilkie</w:t>
      </w:r>
      <w:proofErr w:type="spellEnd"/>
      <w:r w:rsidRPr="00CF430C">
        <w:t xml:space="preserve"> au USA. Le débat comme à chaque fois, qui va gagner ? Ceux qui se prêtent à ces jeux sont les intellectuels et des rédacteurs en chef de journaux.</w:t>
      </w:r>
    </w:p>
    <w:p w14:paraId="714D7DBB" w14:textId="77777777" w:rsidR="00CF430C" w:rsidRPr="00CF430C" w:rsidRDefault="00CF430C" w:rsidP="00CF430C">
      <w:pPr>
        <w:numPr>
          <w:ilvl w:val="0"/>
          <w:numId w:val="18"/>
        </w:numPr>
      </w:pPr>
      <w:r w:rsidRPr="00CF430C">
        <w:t xml:space="preserve">Paul Lazarsfeld a décide d’aller dans l’état de l’Ohio. Cet était est intéressant car c’est une sorte de mini USA. (En France, Auxerre, les français y </w:t>
      </w:r>
      <w:proofErr w:type="gramStart"/>
      <w:r w:rsidRPr="00CF430C">
        <w:t>sont</w:t>
      </w:r>
      <w:proofErr w:type="gramEnd"/>
      <w:r w:rsidRPr="00CF430C">
        <w:t xml:space="preserve"> bien représenté)</w:t>
      </w:r>
    </w:p>
    <w:p w14:paraId="44DD6F36" w14:textId="77777777" w:rsidR="00CF430C" w:rsidRPr="00CF430C" w:rsidRDefault="00CF430C" w:rsidP="00CF430C">
      <w:pPr>
        <w:numPr>
          <w:ilvl w:val="0"/>
          <w:numId w:val="18"/>
        </w:numPr>
      </w:pPr>
      <w:r w:rsidRPr="00CF430C">
        <w:t>Par la méthode de l’échantillonnage, il soumet aux personnes sondées des questions. Il va s’apercevoir de 2 choses :</w:t>
      </w:r>
    </w:p>
    <w:p w14:paraId="7E004341" w14:textId="77777777" w:rsidR="00CF430C" w:rsidRPr="00CF430C" w:rsidRDefault="00CF430C" w:rsidP="00CF430C">
      <w:pPr>
        <w:numPr>
          <w:ilvl w:val="0"/>
          <w:numId w:val="19"/>
        </w:numPr>
      </w:pPr>
      <w:r w:rsidRPr="00CF430C">
        <w:t>Assez tôt avant l’élection, les Américains savent déjà pour qui il vont voter.</w:t>
      </w:r>
    </w:p>
    <w:p w14:paraId="6B21103E" w14:textId="77777777" w:rsidR="00CF430C" w:rsidRPr="00CF430C" w:rsidRDefault="00CF430C" w:rsidP="00CF430C">
      <w:pPr>
        <w:numPr>
          <w:ilvl w:val="0"/>
          <w:numId w:val="19"/>
        </w:numPr>
      </w:pPr>
      <w:r w:rsidRPr="00CF430C">
        <w:t>La majorité semble se donner pour Roosevelt.</w:t>
      </w:r>
    </w:p>
    <w:p w14:paraId="6E790FA2" w14:textId="77777777" w:rsidR="00CF430C" w:rsidRPr="00CF430C" w:rsidRDefault="00CF430C" w:rsidP="00CF430C">
      <w:pPr>
        <w:numPr>
          <w:ilvl w:val="0"/>
          <w:numId w:val="20"/>
        </w:numPr>
      </w:pPr>
      <w:r w:rsidRPr="00CF430C">
        <w:t>A partir de 1940, Lazarsfeld va populariser la technique du sondage pour connaître les préférences sociales d’une population.</w:t>
      </w:r>
    </w:p>
    <w:p w14:paraId="3559B675" w14:textId="77777777" w:rsidR="00CF430C" w:rsidRPr="00CF430C" w:rsidRDefault="00CF430C" w:rsidP="00CF430C">
      <w:pPr>
        <w:numPr>
          <w:ilvl w:val="0"/>
          <w:numId w:val="20"/>
        </w:numPr>
      </w:pPr>
      <w:r w:rsidRPr="00CF430C">
        <w:t>En 1965, certains chercheurs décident de savoir qu’elle sera l’issue de l’élection en France. Et là, la même chose se produit : les résultats des sondages ont eu raison.</w:t>
      </w:r>
    </w:p>
    <w:p w14:paraId="4DB9830A" w14:textId="77777777" w:rsidR="00CF430C" w:rsidRPr="00CF430C" w:rsidRDefault="00CF430C" w:rsidP="00CF430C">
      <w:pPr>
        <w:numPr>
          <w:ilvl w:val="0"/>
          <w:numId w:val="20"/>
        </w:numPr>
      </w:pPr>
      <w:r w:rsidRPr="00CF430C">
        <w:t>Les sondages vont alors être l’outil le plus utilisé pour connaître l’avis de l’opinion publique.</w:t>
      </w:r>
    </w:p>
    <w:p w14:paraId="60E4FCFC" w14:textId="77777777" w:rsidR="00CF430C" w:rsidRPr="00CF430C" w:rsidRDefault="00CF430C" w:rsidP="00CF430C">
      <w:pPr>
        <w:numPr>
          <w:ilvl w:val="0"/>
          <w:numId w:val="20"/>
        </w:numPr>
      </w:pPr>
      <w:r w:rsidRPr="00CF430C">
        <w:t>L’opinion publique va être tenu comme scientifique car on y accède par des calculs savants.</w:t>
      </w:r>
    </w:p>
    <w:p w14:paraId="4BCA2E08" w14:textId="77777777" w:rsidR="00CF430C" w:rsidRPr="00CF430C" w:rsidRDefault="00CF430C" w:rsidP="00CF430C">
      <w:pPr>
        <w:numPr>
          <w:ilvl w:val="0"/>
          <w:numId w:val="20"/>
        </w:numPr>
      </w:pPr>
      <w:r w:rsidRPr="00CF430C">
        <w:t>Qu’est ce qui fonde mathématiquement un sondage : il y a une différence entre les principes théoriques qui fondent les sondages et les usages industriels qu’on en fait.</w:t>
      </w:r>
    </w:p>
    <w:p w14:paraId="2654C49F" w14:textId="77777777" w:rsidR="00CF430C" w:rsidRPr="00CF430C" w:rsidRDefault="00CF430C" w:rsidP="00CF430C">
      <w:pPr>
        <w:numPr>
          <w:ilvl w:val="0"/>
          <w:numId w:val="20"/>
        </w:numPr>
      </w:pPr>
      <w:r w:rsidRPr="00CF430C">
        <w:t>Au départ cela démarre d’une bonne attention. Qu’est ce qu’un sondage ? C’est une recherche qui repose sur le principe de la loi des grands nombres. On sait aujourd’hui que le hasard a des règles. Cela a quelque chose de juste et de précis. Cette loi des GN dit que quand on prend au hasard un échantillon suffisamment large d’une population donné. La probabilité veut que cet échantillon contienne à peu prés les caractéristiques les membres d’une population.</w:t>
      </w:r>
    </w:p>
    <w:p w14:paraId="1D07C7D4" w14:textId="77777777" w:rsidR="00CF430C" w:rsidRPr="00CF430C" w:rsidRDefault="00CF430C" w:rsidP="00CF430C">
      <w:pPr>
        <w:numPr>
          <w:ilvl w:val="0"/>
          <w:numId w:val="20"/>
        </w:numPr>
      </w:pPr>
      <w:r w:rsidRPr="00CF430C">
        <w:t>« Phénomène de la soupe au légume ». Plus la louche est grande, et plus la chance d’avoir la même représentativité de la soupe.</w:t>
      </w:r>
    </w:p>
    <w:p w14:paraId="4E89CF1B" w14:textId="77777777" w:rsidR="00CF430C" w:rsidRPr="00CF430C" w:rsidRDefault="00CF430C" w:rsidP="00CF430C">
      <w:pPr>
        <w:numPr>
          <w:ilvl w:val="0"/>
          <w:numId w:val="20"/>
        </w:numPr>
      </w:pPr>
      <w:r w:rsidRPr="00CF430C">
        <w:t>A l’origine, un sondage c’est interroger au hasard 1000 personnes. Et, que l’on leur demande pour qui ils vont voter en 2012. La probabilité pour que ce résultat soit le même qu’en 2012 est forte.</w:t>
      </w:r>
    </w:p>
    <w:p w14:paraId="17DB1667" w14:textId="77777777" w:rsidR="00CF430C" w:rsidRPr="00CF430C" w:rsidRDefault="00CF430C" w:rsidP="00CF430C">
      <w:pPr>
        <w:numPr>
          <w:ilvl w:val="0"/>
          <w:numId w:val="20"/>
        </w:numPr>
      </w:pPr>
      <w:r w:rsidRPr="00CF430C">
        <w:t>Problème de l’interprétions car ignore la marge d’erreur. (marge de 5), il y a une sorte de « fétichisme du chiffre ». Mieux vaut connaître les doutes.</w:t>
      </w:r>
    </w:p>
    <w:p w14:paraId="4AF72DDB" w14:textId="77777777" w:rsidR="00CF430C" w:rsidRPr="00CF430C" w:rsidRDefault="00CF430C" w:rsidP="00CF430C">
      <w:pPr>
        <w:numPr>
          <w:ilvl w:val="0"/>
          <w:numId w:val="20"/>
        </w:numPr>
      </w:pPr>
      <w:r w:rsidRPr="00CF430C">
        <w:t>Qu’est ce qu’un sondage politique ? Lors des télé enquêtes, il faut attendre le 9</w:t>
      </w:r>
      <w:r w:rsidRPr="00CF430C">
        <w:rPr>
          <w:vertAlign w:val="superscript"/>
        </w:rPr>
        <w:t>ème</w:t>
      </w:r>
      <w:r w:rsidRPr="00CF430C">
        <w:t xml:space="preserve"> appel pour qu’une personne veule répondre au sondage. La plupart des gens raccrochent.</w:t>
      </w:r>
    </w:p>
    <w:p w14:paraId="07A70C7E" w14:textId="77777777" w:rsidR="00CF430C" w:rsidRPr="00CF430C" w:rsidRDefault="00CF430C" w:rsidP="00CF430C">
      <w:pPr>
        <w:numPr>
          <w:ilvl w:val="0"/>
          <w:numId w:val="20"/>
        </w:numPr>
      </w:pPr>
      <w:r w:rsidRPr="00CF430C">
        <w:t>Les entreprises font des échantillonnages par quotas.</w:t>
      </w:r>
    </w:p>
    <w:p w14:paraId="2E9700C3" w14:textId="77777777" w:rsidR="00CF430C" w:rsidRPr="00CF430C" w:rsidRDefault="00CF430C" w:rsidP="00CF430C">
      <w:pPr>
        <w:numPr>
          <w:ilvl w:val="0"/>
          <w:numId w:val="20"/>
        </w:numPr>
      </w:pPr>
      <w:r w:rsidRPr="00CF430C">
        <w:t>Ce qui veut dire que l’on parle de plus en plus d’opinion public. Or, les instituts s’éloignent de ça. Les limites des sondages :</w:t>
      </w:r>
    </w:p>
    <w:p w14:paraId="7204FB26" w14:textId="77777777" w:rsidR="00CF430C" w:rsidRPr="00CF430C" w:rsidRDefault="00CF430C" w:rsidP="00CF430C">
      <w:pPr>
        <w:numPr>
          <w:ilvl w:val="0"/>
          <w:numId w:val="21"/>
        </w:numPr>
      </w:pPr>
      <w:r w:rsidRPr="00CF430C">
        <w:t>D’une certaine façon, l’opinion publique est un mythe plutôt qu’une réalité. D’abord, si l’on fait un sondage c’est qu’on considère que les individus on une opinion. Si l’on fait un sondage, on considère que tous les individus interrogés se posent des questions identiques que celle du sondage. Si on réalise des sondages pour connaître l’opinion des français, c’est que toutes les opinions se valent. Cela veut dire que toute cette réponse a la même valeur sociale, la même potentialité.</w:t>
      </w:r>
    </w:p>
    <w:p w14:paraId="4423D77E" w14:textId="77777777" w:rsidR="00CF430C" w:rsidRPr="00CF430C" w:rsidRDefault="00CF430C" w:rsidP="00CF430C"/>
    <w:p w14:paraId="2E0ECBD3" w14:textId="77777777" w:rsidR="00CF430C" w:rsidRPr="00CF430C" w:rsidRDefault="00CF430C" w:rsidP="00CF430C">
      <w:pPr>
        <w:numPr>
          <w:ilvl w:val="0"/>
          <w:numId w:val="22"/>
        </w:numPr>
      </w:pPr>
      <w:r w:rsidRPr="00CF430C">
        <w:t>Faire un sondage, c’est croire que tous les individus ont une opinion. Or, tout le monde n’a pas la connaissance pour répondre à certaine question, ou avoir un avis sur des questions techniques.</w:t>
      </w:r>
    </w:p>
    <w:p w14:paraId="08AE2955" w14:textId="77777777" w:rsidR="00CF430C" w:rsidRPr="00CF430C" w:rsidRDefault="00CF430C" w:rsidP="00CF430C">
      <w:pPr>
        <w:numPr>
          <w:ilvl w:val="0"/>
          <w:numId w:val="22"/>
        </w:numPr>
      </w:pPr>
      <w:r w:rsidRPr="00CF430C">
        <w:t>Les sondeurs d’opinions apparaissent comme des gens qui cherchent à tous prix voir les questions qu’ils se posent validés. Le sondage se donne l’impression d’aller au fond des choses alors que les sondages viennent aux travers des questions posées et des réponses donnés, des points de vue des élites politiques.</w:t>
      </w:r>
    </w:p>
    <w:p w14:paraId="1C7466E4" w14:textId="77777777" w:rsidR="00CF430C" w:rsidRPr="00CF430C" w:rsidRDefault="00CF430C" w:rsidP="00CF430C">
      <w:pPr>
        <w:numPr>
          <w:ilvl w:val="0"/>
          <w:numId w:val="22"/>
        </w:numPr>
      </w:pPr>
      <w:r w:rsidRPr="00CF430C">
        <w:t>Un sondage coûte en 10 000 et 20 000 €. Qui commande les sondages ? Les rédactions de presse les médias, les groupes d’intérêts, médias, partie politiques. Ces personnes en imposant une problématique, suscitent des réponses qui ont peu de chose a voir avec ce que pense la population.</w:t>
      </w:r>
    </w:p>
    <w:p w14:paraId="389BF778" w14:textId="77777777" w:rsidR="00CF430C" w:rsidRPr="00CF430C" w:rsidRDefault="00CF430C" w:rsidP="00CF430C">
      <w:pPr>
        <w:numPr>
          <w:ilvl w:val="0"/>
          <w:numId w:val="22"/>
        </w:numPr>
      </w:pPr>
      <w:r w:rsidRPr="00CF430C">
        <w:t>Certains considèrent que l’opinion publique n’existe pas, que c’est un artéfact. Rare sont les sondages qui permettent une connaissance fine des populations.</w:t>
      </w:r>
    </w:p>
    <w:p w14:paraId="52718ABD" w14:textId="77777777" w:rsidR="00CF430C" w:rsidRPr="00CF430C" w:rsidRDefault="00CF430C" w:rsidP="00CF430C">
      <w:pPr>
        <w:numPr>
          <w:ilvl w:val="0"/>
          <w:numId w:val="22"/>
        </w:numPr>
      </w:pPr>
      <w:r w:rsidRPr="00CF430C">
        <w:t>Méthodologiquement techniquement la pratique du sondage n’a rien de scientifique. Et, pour autant parce que nous sommes dans une société fortement médiatisées, une société de communication, dans lesquels suffisamment d’acteurs accordent un crédit à cette illusion de l’opinion publique, sondage d’opinion.</w:t>
      </w:r>
    </w:p>
    <w:p w14:paraId="68E44DD3" w14:textId="77777777" w:rsidR="00CF430C" w:rsidRPr="00CF430C" w:rsidRDefault="00CF430C" w:rsidP="00CF430C">
      <w:pPr>
        <w:numPr>
          <w:ilvl w:val="0"/>
          <w:numId w:val="22"/>
        </w:numPr>
      </w:pPr>
      <w:r w:rsidRPr="00CF430C">
        <w:t>On peut considérer de cette illusion partagé constitue une réalité, une croyance tenace. Cette illusion n’a pas que des effets illusoires, elle produits des effets de réalité.</w:t>
      </w:r>
    </w:p>
    <w:p w14:paraId="3D8213DE" w14:textId="77777777" w:rsidR="00981D3E" w:rsidRDefault="00981D3E" w:rsidP="00981D3E"/>
    <w:p w14:paraId="49A87A54" w14:textId="7CC2FDC3" w:rsidR="00CF430C" w:rsidRPr="000B001D" w:rsidRDefault="00CF430C" w:rsidP="00CF430C">
      <w:pPr>
        <w:pStyle w:val="Titre"/>
        <w:jc w:val="center"/>
        <w:rPr>
          <w:rFonts w:ascii="Century Gothic" w:hAnsi="Century Gothic"/>
        </w:rPr>
      </w:pPr>
      <w:r w:rsidRPr="000B001D">
        <w:rPr>
          <w:rFonts w:ascii="Century Gothic" w:hAnsi="Century Gothic"/>
        </w:rPr>
        <w:t xml:space="preserve">Mardi </w:t>
      </w:r>
      <w:r w:rsidR="000B001D" w:rsidRPr="000B001D">
        <w:rPr>
          <w:rFonts w:ascii="Century Gothic" w:hAnsi="Century Gothic"/>
        </w:rPr>
        <w:t>15</w:t>
      </w:r>
      <w:r w:rsidRPr="000B001D">
        <w:rPr>
          <w:rFonts w:ascii="Century Gothic" w:hAnsi="Century Gothic"/>
        </w:rPr>
        <w:t xml:space="preserve"> Novembre 2011</w:t>
      </w:r>
    </w:p>
    <w:p w14:paraId="5F8E0D10" w14:textId="113A0A2C" w:rsidR="000B001D" w:rsidRPr="000B001D" w:rsidRDefault="000B001D" w:rsidP="00981D3E">
      <w:pPr>
        <w:rPr>
          <w:u w:val="single"/>
        </w:rPr>
      </w:pPr>
      <w:r w:rsidRPr="000B001D">
        <w:rPr>
          <w:u w:val="single"/>
        </w:rPr>
        <w:t>Actualités</w:t>
      </w:r>
      <w:r>
        <w:rPr>
          <w:u w:val="single"/>
        </w:rPr>
        <w:t xml:space="preserve"> de la semaine</w:t>
      </w:r>
      <w:r w:rsidRPr="000B001D">
        <w:rPr>
          <w:u w:val="single"/>
        </w:rPr>
        <w:t> :</w:t>
      </w:r>
    </w:p>
    <w:p w14:paraId="157709BC" w14:textId="77777777" w:rsidR="000B001D" w:rsidRDefault="000B001D" w:rsidP="00981D3E"/>
    <w:p w14:paraId="73ADC05B" w14:textId="77777777" w:rsidR="00501CA0" w:rsidRPr="001C5CD2" w:rsidRDefault="000B001D" w:rsidP="00501CA0">
      <w:pPr>
        <w:pStyle w:val="Paragraphedeliste"/>
        <w:numPr>
          <w:ilvl w:val="0"/>
          <w:numId w:val="23"/>
        </w:numPr>
        <w:rPr>
          <w:u w:val="single"/>
        </w:rPr>
      </w:pPr>
      <w:r w:rsidRPr="001C5CD2">
        <w:rPr>
          <w:b/>
          <w:color w:val="4F81BD" w:themeColor="accent1"/>
          <w:u w:val="single"/>
        </w:rPr>
        <w:t>Crise économique et dettes européennes </w:t>
      </w:r>
      <w:r w:rsidRPr="001C5CD2">
        <w:rPr>
          <w:u w:val="single"/>
        </w:rPr>
        <w:t xml:space="preserve">: </w:t>
      </w:r>
    </w:p>
    <w:p w14:paraId="647C0971" w14:textId="77777777" w:rsidR="00501CA0" w:rsidRDefault="00501CA0" w:rsidP="00501CA0"/>
    <w:p w14:paraId="4AC4CE91" w14:textId="11FA7B82" w:rsidR="00501CA0" w:rsidRDefault="00501CA0" w:rsidP="00501CA0">
      <w:r>
        <w:t>L</w:t>
      </w:r>
      <w:r w:rsidR="000B001D">
        <w:t xml:space="preserve">es gouvernements introduisent du </w:t>
      </w:r>
      <w:r w:rsidR="000B001D" w:rsidRPr="00501CA0">
        <w:rPr>
          <w:b/>
        </w:rPr>
        <w:t>désordre politique</w:t>
      </w:r>
      <w:r w:rsidR="000B001D">
        <w:t xml:space="preserve"> et des crises politiques ; après une </w:t>
      </w:r>
      <w:r w:rsidR="000B001D" w:rsidRPr="00501CA0">
        <w:rPr>
          <w:b/>
        </w:rPr>
        <w:t>crise politique</w:t>
      </w:r>
      <w:r w:rsidR="000B001D">
        <w:t xml:space="preserve"> en </w:t>
      </w:r>
      <w:r w:rsidR="000B001D" w:rsidRPr="00501CA0">
        <w:rPr>
          <w:b/>
        </w:rPr>
        <w:t>Irlande</w:t>
      </w:r>
      <w:r w:rsidR="000B001D">
        <w:t xml:space="preserve">, après une crise politique au </w:t>
      </w:r>
      <w:r w:rsidR="000B001D" w:rsidRPr="00501CA0">
        <w:rPr>
          <w:b/>
        </w:rPr>
        <w:t>Portugal</w:t>
      </w:r>
      <w:r w:rsidR="000B001D">
        <w:t xml:space="preserve"> (démission du 1</w:t>
      </w:r>
      <w:r w:rsidR="000B001D" w:rsidRPr="00501CA0">
        <w:rPr>
          <w:vertAlign w:val="superscript"/>
        </w:rPr>
        <w:t>er</w:t>
      </w:r>
      <w:r w:rsidR="000B001D">
        <w:t xml:space="preserve"> Ministre), après une crise politique en </w:t>
      </w:r>
      <w:r w:rsidR="000B001D" w:rsidRPr="00501CA0">
        <w:rPr>
          <w:b/>
        </w:rPr>
        <w:t>Slovaquie</w:t>
      </w:r>
      <w:r w:rsidR="000B001D">
        <w:t xml:space="preserve"> (démission du 1</w:t>
      </w:r>
      <w:r w:rsidR="000B001D" w:rsidRPr="00501CA0">
        <w:rPr>
          <w:vertAlign w:val="superscript"/>
        </w:rPr>
        <w:t>er</w:t>
      </w:r>
      <w:r w:rsidR="000B001D">
        <w:t xml:space="preserve"> Ministre), après une crise politique en </w:t>
      </w:r>
      <w:r w:rsidR="000B001D" w:rsidRPr="00501CA0">
        <w:rPr>
          <w:b/>
        </w:rPr>
        <w:t>Grèce</w:t>
      </w:r>
      <w:r w:rsidR="000B001D">
        <w:t xml:space="preserve"> et l’</w:t>
      </w:r>
      <w:r w:rsidR="000B001D" w:rsidRPr="00501CA0">
        <w:rPr>
          <w:b/>
        </w:rPr>
        <w:t>Espagne</w:t>
      </w:r>
      <w:r w:rsidR="000B001D">
        <w:t>, voici venu le tour de l’</w:t>
      </w:r>
      <w:r w:rsidR="000B001D" w:rsidRPr="00501CA0">
        <w:rPr>
          <w:b/>
        </w:rPr>
        <w:t>Italie</w:t>
      </w:r>
      <w:r w:rsidR="000B001D">
        <w:t xml:space="preserve">, avec la </w:t>
      </w:r>
      <w:r w:rsidR="000B001D" w:rsidRPr="00501CA0">
        <w:rPr>
          <w:b/>
        </w:rPr>
        <w:t>démission de Silvio Berlusconi</w:t>
      </w:r>
      <w:r w:rsidR="000B001D">
        <w:t xml:space="preserve">. </w:t>
      </w:r>
    </w:p>
    <w:p w14:paraId="00AC69AA" w14:textId="77777777" w:rsidR="00981D3E" w:rsidRDefault="00981D3E" w:rsidP="00981D3E"/>
    <w:p w14:paraId="715E58F9" w14:textId="3891B683" w:rsidR="00981D3E" w:rsidRDefault="00501CA0" w:rsidP="00981D3E">
      <w:r>
        <w:t>Berlusconi est arrivé en 1994 au rang de 1</w:t>
      </w:r>
      <w:r w:rsidRPr="00501CA0">
        <w:rPr>
          <w:vertAlign w:val="superscript"/>
        </w:rPr>
        <w:t>er</w:t>
      </w:r>
      <w:r>
        <w:t xml:space="preserve"> Ministre, dans une période économique lourde, et ce fût la période où les deux partis </w:t>
      </w:r>
      <w:r w:rsidR="00141467">
        <w:t xml:space="preserve">(Communistes &amp; Chrétiens) étaient en pleine </w:t>
      </w:r>
      <w:r w:rsidR="00141467" w:rsidRPr="00141467">
        <w:rPr>
          <w:b/>
        </w:rPr>
        <w:t>tourmente politico-financière</w:t>
      </w:r>
      <w:r w:rsidR="00141467">
        <w:t>.</w:t>
      </w:r>
    </w:p>
    <w:p w14:paraId="67EE35C5" w14:textId="6BAC2E9B" w:rsidR="00141467" w:rsidRDefault="00141467" w:rsidP="00981D3E">
      <w:r>
        <w:t xml:space="preserve">Il était </w:t>
      </w:r>
      <w:r w:rsidRPr="00141467">
        <w:rPr>
          <w:b/>
        </w:rPr>
        <w:t>l’homme avec les mains blanches</w:t>
      </w:r>
      <w:r>
        <w:t xml:space="preserve">, c'est-à-dire qu’il n’est parti de rien (mis à part de sa richesse) pour </w:t>
      </w:r>
      <w:r w:rsidRPr="00141467">
        <w:rPr>
          <w:b/>
        </w:rPr>
        <w:t>arriver au sommet de la pyramide politique</w:t>
      </w:r>
      <w:r>
        <w:t xml:space="preserve">. Il est assez remarquable de voir que Berlusconi a plus de 23 affaires de </w:t>
      </w:r>
      <w:r w:rsidRPr="00141467">
        <w:rPr>
          <w:b/>
        </w:rPr>
        <w:t>délinquance économique</w:t>
      </w:r>
      <w:r>
        <w:t>.</w:t>
      </w:r>
    </w:p>
    <w:p w14:paraId="4784DEFA" w14:textId="0DE8D9DD" w:rsidR="00141467" w:rsidRDefault="00141467" w:rsidP="00981D3E">
      <w:r>
        <w:t xml:space="preserve">Berlusconi a démissionné, et est </w:t>
      </w:r>
      <w:r w:rsidRPr="00141467">
        <w:rPr>
          <w:b/>
        </w:rPr>
        <w:t>remplacé par Mario Monti</w:t>
      </w:r>
      <w:r>
        <w:rPr>
          <w:b/>
        </w:rPr>
        <w:t> </w:t>
      </w:r>
      <w:r>
        <w:t xml:space="preserve">; il est tristement amusant de voir que Mario Monti est un </w:t>
      </w:r>
      <w:r w:rsidRPr="00141467">
        <w:rPr>
          <w:b/>
        </w:rPr>
        <w:t>ancien banquier</w:t>
      </w:r>
      <w:r>
        <w:t xml:space="preserve"> qui a travaillé à la </w:t>
      </w:r>
      <w:r w:rsidRPr="00141467">
        <w:rPr>
          <w:b/>
        </w:rPr>
        <w:t>BCE</w:t>
      </w:r>
      <w:r>
        <w:t xml:space="preserve">, à la </w:t>
      </w:r>
      <w:r w:rsidRPr="00141467">
        <w:rPr>
          <w:b/>
        </w:rPr>
        <w:t>Commission Européenne</w:t>
      </w:r>
      <w:r>
        <w:t xml:space="preserve"> chargée des affaires financières, et à travaillé chez la </w:t>
      </w:r>
      <w:r w:rsidRPr="00141467">
        <w:rPr>
          <w:b/>
        </w:rPr>
        <w:t>Goldman Sachs</w:t>
      </w:r>
      <w:r>
        <w:t xml:space="preserve">, agence de notation qui s’est trompée lors de la crise de 2008 aux États-Unis. Dans le cas grec, </w:t>
      </w:r>
      <w:r w:rsidRPr="00141467">
        <w:rPr>
          <w:b/>
        </w:rPr>
        <w:t>Lukas Papadémos</w:t>
      </w:r>
      <w:r>
        <w:t xml:space="preserve"> est lui aussi l’ancien vice-président du BCE. </w:t>
      </w:r>
    </w:p>
    <w:p w14:paraId="5E62FD14" w14:textId="77777777" w:rsidR="00141467" w:rsidRDefault="00141467" w:rsidP="00981D3E">
      <w:r>
        <w:t xml:space="preserve">Les États-Unis paraissent plus pessimiste puisque les </w:t>
      </w:r>
      <w:r w:rsidRPr="00141467">
        <w:rPr>
          <w:b/>
        </w:rPr>
        <w:t>États-Unis possède en titre souverain la dette italienne</w:t>
      </w:r>
      <w:r>
        <w:t>.</w:t>
      </w:r>
    </w:p>
    <w:p w14:paraId="41198E7C" w14:textId="77777777" w:rsidR="00141467" w:rsidRDefault="00141467" w:rsidP="00981D3E"/>
    <w:p w14:paraId="38FA98E6" w14:textId="39E08DEE" w:rsidR="00141467" w:rsidRPr="001C5CD2" w:rsidRDefault="00141467" w:rsidP="00141467">
      <w:pPr>
        <w:pStyle w:val="Paragraphedeliste"/>
        <w:numPr>
          <w:ilvl w:val="0"/>
          <w:numId w:val="23"/>
        </w:numPr>
        <w:rPr>
          <w:b/>
          <w:color w:val="4F81BD" w:themeColor="accent1"/>
          <w:u w:val="single"/>
        </w:rPr>
      </w:pPr>
      <w:r w:rsidRPr="001C5CD2">
        <w:rPr>
          <w:b/>
          <w:color w:val="4F81BD" w:themeColor="accent1"/>
          <w:u w:val="single"/>
        </w:rPr>
        <w:t>De l’Afghanistan, Tunisie, Lybie, Egypte vers l’Iran :</w:t>
      </w:r>
    </w:p>
    <w:p w14:paraId="621C6141" w14:textId="77777777" w:rsidR="00141467" w:rsidRDefault="00141467" w:rsidP="00141467">
      <w:pPr>
        <w:rPr>
          <w:b/>
        </w:rPr>
      </w:pPr>
    </w:p>
    <w:p w14:paraId="3B9EDDDA" w14:textId="2B6B04C4" w:rsidR="00141467" w:rsidRPr="00141467" w:rsidRDefault="00141467" w:rsidP="00141467">
      <w:r>
        <w:t>L’Agence Internationale de l’Energie Atomique a rendu un rapport « très inquiétant » indiquant que l’</w:t>
      </w:r>
      <w:r w:rsidRPr="00A25225">
        <w:rPr>
          <w:b/>
        </w:rPr>
        <w:t>Iran</w:t>
      </w:r>
      <w:r>
        <w:t xml:space="preserve"> est </w:t>
      </w:r>
      <w:r w:rsidRPr="00141467">
        <w:rPr>
          <w:i/>
        </w:rPr>
        <w:t xml:space="preserve">à </w:t>
      </w:r>
      <w:r w:rsidRPr="00A25225">
        <w:rPr>
          <w:b/>
          <w:i/>
        </w:rPr>
        <w:t>quelques pas de la fabrication d’armes nucléaires</w:t>
      </w:r>
      <w:r>
        <w:t>.</w:t>
      </w:r>
    </w:p>
    <w:p w14:paraId="66CC5388" w14:textId="77777777" w:rsidR="00141467" w:rsidRDefault="00141467" w:rsidP="00141467">
      <w:pPr>
        <w:rPr>
          <w:b/>
        </w:rPr>
      </w:pPr>
    </w:p>
    <w:p w14:paraId="15BD4E2F" w14:textId="79A11E02" w:rsidR="00A25225" w:rsidRDefault="00A25225" w:rsidP="00141467">
      <w:r>
        <w:t xml:space="preserve">La France veut </w:t>
      </w:r>
      <w:r w:rsidRPr="00A25225">
        <w:rPr>
          <w:b/>
        </w:rPr>
        <w:t>sanctionner</w:t>
      </w:r>
      <w:r>
        <w:t xml:space="preserve"> durement l’Iran, peut-être militairement, le plus vite possible. Ce n’est pas exactement la position qu’ont adoptée les Etats-Unis, qui sont très gênés dans le sens où ils jouissent d’une </w:t>
      </w:r>
      <w:r w:rsidRPr="00A25225">
        <w:rPr>
          <w:b/>
        </w:rPr>
        <w:t>grande richesse pétrolière</w:t>
      </w:r>
      <w:r>
        <w:t xml:space="preserve"> de la part de l’Iran.</w:t>
      </w:r>
    </w:p>
    <w:p w14:paraId="35093A0C" w14:textId="77777777" w:rsidR="00A25225" w:rsidRDefault="00A25225" w:rsidP="00141467"/>
    <w:p w14:paraId="3E04B9FF" w14:textId="66374A0F" w:rsidR="00A25225" w:rsidRDefault="003F7062" w:rsidP="00141467">
      <w:r>
        <w:t xml:space="preserve">L’Agence Internationale de l’Energie Atomique est </w:t>
      </w:r>
      <w:r w:rsidRPr="003F7062">
        <w:rPr>
          <w:b/>
        </w:rPr>
        <w:t>contre la prolifération de l’arme atomique dans le monde</w:t>
      </w:r>
      <w:r>
        <w:t>.</w:t>
      </w:r>
    </w:p>
    <w:p w14:paraId="3BF2DEC7" w14:textId="2C41C2B2" w:rsidR="003F7062" w:rsidRDefault="003F7062" w:rsidP="00141467">
      <w:r>
        <w:t>En fait, le problème que l’on se pose, est de savoir pourquoi la France bénéficierait de l’arme atomique, et non l’Iran.</w:t>
      </w:r>
    </w:p>
    <w:p w14:paraId="010808AF" w14:textId="77777777" w:rsidR="003F7062" w:rsidRDefault="003F7062" w:rsidP="00141467"/>
    <w:p w14:paraId="71D6E514" w14:textId="13B11C5A" w:rsidR="003F7062" w:rsidRPr="001C5CD2" w:rsidRDefault="002A36F7" w:rsidP="002A36F7">
      <w:pPr>
        <w:pStyle w:val="Paragraphedeliste"/>
        <w:numPr>
          <w:ilvl w:val="0"/>
          <w:numId w:val="23"/>
        </w:numPr>
        <w:rPr>
          <w:b/>
          <w:color w:val="4F81BD" w:themeColor="accent1"/>
          <w:u w:val="single"/>
        </w:rPr>
      </w:pPr>
      <w:r w:rsidRPr="001C5CD2">
        <w:rPr>
          <w:b/>
          <w:color w:val="4F81BD" w:themeColor="accent1"/>
          <w:u w:val="single"/>
        </w:rPr>
        <w:t>Syrie :</w:t>
      </w:r>
    </w:p>
    <w:p w14:paraId="0C997606" w14:textId="77777777" w:rsidR="002A36F7" w:rsidRDefault="002A36F7" w:rsidP="002A36F7"/>
    <w:p w14:paraId="5A1C5E3C" w14:textId="78049DF8" w:rsidR="002A36F7" w:rsidRPr="00A25225" w:rsidRDefault="002A36F7" w:rsidP="002A36F7">
      <w:r>
        <w:t xml:space="preserve">Il y a toujours de </w:t>
      </w:r>
      <w:r w:rsidRPr="002A36F7">
        <w:rPr>
          <w:b/>
        </w:rPr>
        <w:t>violents affrontements</w:t>
      </w:r>
      <w:r>
        <w:t xml:space="preserve"> de la part de l’</w:t>
      </w:r>
      <w:r w:rsidRPr="002A36F7">
        <w:rPr>
          <w:b/>
        </w:rPr>
        <w:t>armée syrienne vers les opposants au régime</w:t>
      </w:r>
      <w:r>
        <w:t xml:space="preserve">. A chaque manifestation, des individus tombent sous le coup des balles ; il y a eu une nouvelle tension depuis que </w:t>
      </w:r>
      <w:r w:rsidRPr="002A36F7">
        <w:rPr>
          <w:b/>
        </w:rPr>
        <w:t>la Ligue Arabe a décidée d’exclure la Syrie de son Assemblée</w:t>
      </w:r>
      <w:r>
        <w:t>.</w:t>
      </w:r>
    </w:p>
    <w:p w14:paraId="47AD6B03" w14:textId="77777777" w:rsidR="00141467" w:rsidRDefault="00141467" w:rsidP="00141467">
      <w:pPr>
        <w:rPr>
          <w:b/>
        </w:rPr>
      </w:pPr>
    </w:p>
    <w:p w14:paraId="16E1734A" w14:textId="58E16D17" w:rsidR="0037104A" w:rsidRPr="001C5CD2" w:rsidRDefault="0037104A" w:rsidP="0037104A">
      <w:pPr>
        <w:pStyle w:val="Paragraphedeliste"/>
        <w:numPr>
          <w:ilvl w:val="0"/>
          <w:numId w:val="23"/>
        </w:numPr>
        <w:rPr>
          <w:b/>
          <w:color w:val="4F81BD" w:themeColor="accent1"/>
          <w:u w:val="single"/>
        </w:rPr>
      </w:pPr>
      <w:r w:rsidRPr="001C5CD2">
        <w:rPr>
          <w:b/>
          <w:color w:val="4F81BD" w:themeColor="accent1"/>
          <w:u w:val="single"/>
        </w:rPr>
        <w:t>Réélection de la Présidente du Liberia :</w:t>
      </w:r>
    </w:p>
    <w:p w14:paraId="7F2EFF19" w14:textId="77777777" w:rsidR="0037104A" w:rsidRDefault="0037104A" w:rsidP="0037104A">
      <w:pPr>
        <w:rPr>
          <w:b/>
        </w:rPr>
      </w:pPr>
    </w:p>
    <w:p w14:paraId="534F51E3" w14:textId="0EBAAF4D" w:rsidR="0037104A" w:rsidRDefault="0037104A" w:rsidP="0037104A">
      <w:r w:rsidRPr="0037104A">
        <w:rPr>
          <w:b/>
        </w:rPr>
        <w:t>Ellen Johnson Sirleaf</w:t>
      </w:r>
      <w:r>
        <w:t xml:space="preserve"> a été réélue à la </w:t>
      </w:r>
      <w:r w:rsidRPr="0037104A">
        <w:rPr>
          <w:b/>
        </w:rPr>
        <w:t>Présidence du Libéria</w:t>
      </w:r>
      <w:r>
        <w:t xml:space="preserve"> après l’abandon de son adversaire au second tour, malgré les menaces qui ont proliférées à son égard. </w:t>
      </w:r>
    </w:p>
    <w:p w14:paraId="7A3CEF71" w14:textId="77777777" w:rsidR="0037104A" w:rsidRDefault="0037104A" w:rsidP="0037104A"/>
    <w:p w14:paraId="2AE3CA28" w14:textId="4CBA32DB" w:rsidR="0037104A" w:rsidRDefault="0037104A" w:rsidP="0037104A">
      <w:r>
        <w:t xml:space="preserve">Le Libéria est un pays qui est traversé par des </w:t>
      </w:r>
      <w:r w:rsidRPr="0037104A">
        <w:rPr>
          <w:b/>
        </w:rPr>
        <w:t>conflits violents</w:t>
      </w:r>
      <w:r>
        <w:t xml:space="preserve">, et qui </w:t>
      </w:r>
      <w:r w:rsidRPr="001C5CD2">
        <w:rPr>
          <w:b/>
        </w:rPr>
        <w:t>économiquement souffre</w:t>
      </w:r>
      <w:r>
        <w:t xml:space="preserve">, et qui </w:t>
      </w:r>
      <w:r w:rsidRPr="001C5CD2">
        <w:rPr>
          <w:b/>
        </w:rPr>
        <w:t>n’arrive pas à trouver des voie</w:t>
      </w:r>
      <w:r w:rsidR="001C5CD2" w:rsidRPr="001C5CD2">
        <w:rPr>
          <w:b/>
        </w:rPr>
        <w:t>s de réconciliation</w:t>
      </w:r>
      <w:r w:rsidR="001C5CD2">
        <w:t xml:space="preserve">. </w:t>
      </w:r>
    </w:p>
    <w:p w14:paraId="1E3DE4E9" w14:textId="77777777" w:rsidR="001C5CD2" w:rsidRDefault="001C5CD2" w:rsidP="0037104A">
      <w:pPr>
        <w:pBdr>
          <w:bottom w:val="single" w:sz="6" w:space="1" w:color="auto"/>
        </w:pBdr>
        <w:rPr>
          <w:color w:val="4F81BD" w:themeColor="accent1"/>
        </w:rPr>
      </w:pPr>
    </w:p>
    <w:p w14:paraId="22DD2A78" w14:textId="77777777" w:rsidR="00140961" w:rsidRPr="001C5CD2" w:rsidRDefault="00140961" w:rsidP="0037104A">
      <w:pPr>
        <w:pBdr>
          <w:bottom w:val="single" w:sz="6" w:space="1" w:color="auto"/>
        </w:pBdr>
        <w:rPr>
          <w:color w:val="4F81BD" w:themeColor="accent1"/>
        </w:rPr>
      </w:pPr>
    </w:p>
    <w:p w14:paraId="33175AE0" w14:textId="77777777" w:rsidR="001C5CD2" w:rsidRDefault="001C5CD2" w:rsidP="0037104A">
      <w:pPr>
        <w:rPr>
          <w:color w:val="4F81BD" w:themeColor="accent1"/>
        </w:rPr>
      </w:pPr>
    </w:p>
    <w:p w14:paraId="19B3115E" w14:textId="77777777" w:rsidR="00140961" w:rsidRPr="001C5CD2" w:rsidRDefault="00140961" w:rsidP="0037104A">
      <w:pPr>
        <w:rPr>
          <w:color w:val="4F81BD" w:themeColor="accent1"/>
        </w:rPr>
      </w:pPr>
    </w:p>
    <w:p w14:paraId="4D457350" w14:textId="55038C74" w:rsidR="001C5CD2" w:rsidRDefault="001C5CD2" w:rsidP="001C5CD2">
      <w:r>
        <w:t>Beaucoup de polémiques politiques du fait de la pré-campagne : « on va manger du politique avant les fêtes de Noël ».</w:t>
      </w:r>
    </w:p>
    <w:p w14:paraId="029A7454" w14:textId="77777777" w:rsidR="001C5CD2" w:rsidRDefault="001C5CD2" w:rsidP="001C5CD2"/>
    <w:p w14:paraId="04301AFB" w14:textId="1272D8A5" w:rsidR="001C5CD2" w:rsidRPr="00140961" w:rsidRDefault="001C5CD2" w:rsidP="001C5CD2">
      <w:pPr>
        <w:pStyle w:val="Paragraphedeliste"/>
        <w:numPr>
          <w:ilvl w:val="0"/>
          <w:numId w:val="23"/>
        </w:numPr>
        <w:rPr>
          <w:b/>
          <w:color w:val="4F81BD" w:themeColor="accent1"/>
          <w:u w:val="single"/>
        </w:rPr>
      </w:pPr>
      <w:r w:rsidRPr="00140961">
        <w:rPr>
          <w:b/>
          <w:color w:val="4F81BD" w:themeColor="accent1"/>
          <w:u w:val="single"/>
        </w:rPr>
        <w:t>La polémique portant sur l’âge assez avancé de nos députés.</w:t>
      </w:r>
    </w:p>
    <w:p w14:paraId="4FD0A5BB" w14:textId="77777777" w:rsidR="001C5CD2" w:rsidRDefault="001C5CD2" w:rsidP="001C5CD2"/>
    <w:p w14:paraId="7BF8393C" w14:textId="6602BB72" w:rsidR="001C5CD2" w:rsidRDefault="001C5CD2" w:rsidP="001C5CD2">
      <w:r>
        <w:t xml:space="preserve">Arnaud Montebourg a voulu </w:t>
      </w:r>
      <w:r w:rsidRPr="001C5CD2">
        <w:rPr>
          <w:b/>
        </w:rPr>
        <w:t>fixer un âge légal en matière d’éligibilité</w:t>
      </w:r>
      <w:r>
        <w:t>, en précisant qu’en raison des dernières réformes de la retraite, qu’il faudrait un âge maximum de 67 ans.</w:t>
      </w:r>
    </w:p>
    <w:p w14:paraId="04C7F11D" w14:textId="05C4BCA5" w:rsidR="001C5CD2" w:rsidRDefault="001C5CD2" w:rsidP="001C5CD2">
      <w:r>
        <w:t xml:space="preserve">Eva Joly a commenté cette décision en disant que c’est du </w:t>
      </w:r>
      <w:r w:rsidRPr="001C5CD2">
        <w:rPr>
          <w:b/>
        </w:rPr>
        <w:t>racisme intergénérationnel</w:t>
      </w:r>
      <w:r>
        <w:t xml:space="preserve">. </w:t>
      </w:r>
    </w:p>
    <w:p w14:paraId="6785B5E5" w14:textId="77777777" w:rsidR="001C5CD2" w:rsidRDefault="001C5CD2" w:rsidP="001C5CD2"/>
    <w:p w14:paraId="0F9FF5A0" w14:textId="271019E1" w:rsidR="001C5CD2" w:rsidRDefault="001C5CD2" w:rsidP="001C5CD2">
      <w:r>
        <w:t xml:space="preserve">Représenter signifie d’abord </w:t>
      </w:r>
      <w:r w:rsidRPr="001C5CD2">
        <w:rPr>
          <w:b/>
        </w:rPr>
        <w:t>représenter les caractéristiques principes des représentés</w:t>
      </w:r>
      <w:r>
        <w:t>.</w:t>
      </w:r>
    </w:p>
    <w:p w14:paraId="399AE6B2" w14:textId="77777777" w:rsidR="00842436" w:rsidRDefault="00842436" w:rsidP="001C5CD2"/>
    <w:p w14:paraId="33A96A24" w14:textId="22EB49EC" w:rsidR="001C5CD2" w:rsidRDefault="001C5CD2" w:rsidP="001C5CD2">
      <w:r>
        <w:t>Un coup d’œil sur notre représentant nationale peut nous faire comprendre pourquoi</w:t>
      </w:r>
      <w:r w:rsidR="00842436">
        <w:t xml:space="preserve"> cette décision fait polémique :</w:t>
      </w:r>
      <w:r>
        <w:t xml:space="preserve"> </w:t>
      </w:r>
      <w:r w:rsidRPr="00842436">
        <w:rPr>
          <w:b/>
        </w:rPr>
        <w:t>l’âge moyen de l’Assemblée Nationale</w:t>
      </w:r>
      <w:r w:rsidR="00842436" w:rsidRPr="00842436">
        <w:rPr>
          <w:b/>
        </w:rPr>
        <w:t xml:space="preserve"> est de 59 ans </w:t>
      </w:r>
      <w:r w:rsidR="00842436">
        <w:t>; s</w:t>
      </w:r>
      <w:r>
        <w:t xml:space="preserve">eulement </w:t>
      </w:r>
      <w:r w:rsidR="00842436">
        <w:t xml:space="preserve">97 parlementaires ont moins de 50 ans ; 12 parlementaires ont moins de 40 ans. </w:t>
      </w:r>
      <w:r w:rsidR="00842436" w:rsidRPr="00842436">
        <w:rPr>
          <w:b/>
        </w:rPr>
        <w:t>C’est</w:t>
      </w:r>
      <w:r w:rsidR="00842436">
        <w:t xml:space="preserve"> </w:t>
      </w:r>
      <w:r w:rsidR="00842436" w:rsidRPr="00842436">
        <w:rPr>
          <w:b/>
        </w:rPr>
        <w:t>l’âge moyen le plus élevé de l’Assemblée Nationale depuis la création de la V</w:t>
      </w:r>
      <w:r w:rsidR="00842436" w:rsidRPr="00842436">
        <w:rPr>
          <w:b/>
          <w:vertAlign w:val="superscript"/>
        </w:rPr>
        <w:t>ème</w:t>
      </w:r>
      <w:r w:rsidR="00842436" w:rsidRPr="00842436">
        <w:rPr>
          <w:b/>
        </w:rPr>
        <w:t xml:space="preserve"> République</w:t>
      </w:r>
      <w:r w:rsidR="00842436">
        <w:t>.</w:t>
      </w:r>
    </w:p>
    <w:p w14:paraId="1DBAA506" w14:textId="77777777" w:rsidR="00EE456D" w:rsidRDefault="00EE456D" w:rsidP="001C5CD2"/>
    <w:p w14:paraId="26EBF2F4" w14:textId="20ABCA0F" w:rsidR="00EE456D" w:rsidRDefault="00EE456D" w:rsidP="001C5CD2">
      <w:r w:rsidRPr="00EE456D">
        <w:rPr>
          <w:b/>
        </w:rPr>
        <w:t>1958 </w:t>
      </w:r>
      <w:r>
        <w:t>: l’âge moyen des parlementaires était de 49 ans.</w:t>
      </w:r>
    </w:p>
    <w:p w14:paraId="61269840" w14:textId="0ABBBDD8" w:rsidR="00EE456D" w:rsidRDefault="00EE456D" w:rsidP="001C5CD2">
      <w:r w:rsidRPr="00EE456D">
        <w:rPr>
          <w:b/>
        </w:rPr>
        <w:t>1981</w:t>
      </w:r>
      <w:r>
        <w:t> : l’âge moyen des parlementaires était de 50 ans.</w:t>
      </w:r>
    </w:p>
    <w:p w14:paraId="454532D4" w14:textId="77777777" w:rsidR="00EE456D" w:rsidRDefault="00EE456D" w:rsidP="001C5CD2"/>
    <w:p w14:paraId="3E22DBA6" w14:textId="3D7C27D9" w:rsidR="00EE456D" w:rsidRDefault="00EE456D" w:rsidP="001C5CD2">
      <w:r>
        <w:t xml:space="preserve">Plus de </w:t>
      </w:r>
      <w:r w:rsidRPr="00EE456D">
        <w:rPr>
          <w:b/>
        </w:rPr>
        <w:t>50% des parlementaires aujourd’hui ont déjà fait au moins 3 mandants</w:t>
      </w:r>
      <w:r>
        <w:t xml:space="preserve"> (plus de 15 ans), d’autres plus de 40 ans de mandats.</w:t>
      </w:r>
    </w:p>
    <w:p w14:paraId="7BA67FA7" w14:textId="77777777" w:rsidR="00EE456D" w:rsidRDefault="00EE456D" w:rsidP="001C5CD2"/>
    <w:p w14:paraId="5F11852C" w14:textId="4C4A0AE7" w:rsidR="00EE456D" w:rsidRDefault="00EE456D" w:rsidP="001C5CD2">
      <w:r>
        <w:sym w:font="Wingdings" w:char="F0E0"/>
      </w:r>
      <w:r>
        <w:t xml:space="preserve"> L’Assemblée Nationale n’est pas très représentative de la population française.</w:t>
      </w:r>
    </w:p>
    <w:p w14:paraId="7BA6E271" w14:textId="77777777" w:rsidR="00EE456D" w:rsidRDefault="00EE456D" w:rsidP="001C5CD2"/>
    <w:p w14:paraId="4F911184" w14:textId="7F9A9404" w:rsidR="00EE456D" w:rsidRDefault="00866CCA" w:rsidP="001C5CD2">
      <w:r>
        <w:t xml:space="preserve">Depuis les années 1980, on assiste à une </w:t>
      </w:r>
      <w:r w:rsidRPr="00866CCA">
        <w:rPr>
          <w:b/>
        </w:rPr>
        <w:t>inversion de tendance </w:t>
      </w:r>
      <w:r>
        <w:t xml:space="preserve">: les générations les plus récentes se voient réserver des conditions de travail, des conditions de niveau de vie, des conditions de promotions et d’émancipation plus </w:t>
      </w:r>
      <w:r w:rsidRPr="00866CCA">
        <w:rPr>
          <w:b/>
        </w:rPr>
        <w:t>défavorables</w:t>
      </w:r>
      <w:r>
        <w:t xml:space="preserve"> que celles de leurs ainés. </w:t>
      </w:r>
    </w:p>
    <w:p w14:paraId="3363524F" w14:textId="632EA67E" w:rsidR="00EE456D" w:rsidRDefault="00EE456D" w:rsidP="001C5CD2"/>
    <w:p w14:paraId="0FB61AB3" w14:textId="1B454AFB" w:rsidR="004336D2" w:rsidRPr="00140961" w:rsidRDefault="00140961" w:rsidP="00140961">
      <w:pPr>
        <w:pStyle w:val="Paragraphedeliste"/>
        <w:numPr>
          <w:ilvl w:val="0"/>
          <w:numId w:val="23"/>
        </w:numPr>
        <w:rPr>
          <w:b/>
          <w:color w:val="4F81BD" w:themeColor="accent1"/>
        </w:rPr>
      </w:pPr>
      <w:r w:rsidRPr="00140961">
        <w:rPr>
          <w:b/>
          <w:color w:val="4F81BD" w:themeColor="accent1"/>
        </w:rPr>
        <w:t>L’affaire des sondages de l’Elysée :</w:t>
      </w:r>
    </w:p>
    <w:p w14:paraId="4C5A3E59" w14:textId="77777777" w:rsidR="00140961" w:rsidRDefault="00140961" w:rsidP="00140961"/>
    <w:p w14:paraId="6BC51B65" w14:textId="77777777" w:rsidR="00140961" w:rsidRDefault="00140961" w:rsidP="00140961">
      <w:r>
        <w:t>La Cour d'Appel de Paris a affirmé le principe constitutionnel de l’inviolabilité du Président de la République et a rappelé l’article 67 de la Constitution :</w:t>
      </w:r>
    </w:p>
    <w:p w14:paraId="443EDF6E" w14:textId="77777777" w:rsidR="00140961" w:rsidRDefault="00140961" w:rsidP="00140961"/>
    <w:p w14:paraId="03CD978D" w14:textId="29AB72EA" w:rsidR="00140961" w:rsidRDefault="00140961" w:rsidP="00140961">
      <w:r>
        <w:t>« </w:t>
      </w:r>
      <w:r w:rsidRPr="00140961">
        <w:t xml:space="preserve">Le Président de la République n'est </w:t>
      </w:r>
      <w:r w:rsidRPr="00140961">
        <w:rPr>
          <w:b/>
        </w:rPr>
        <w:t>pas responsable des actes accomplis en cette qualité</w:t>
      </w:r>
      <w:r>
        <w:t>.</w:t>
      </w:r>
    </w:p>
    <w:p w14:paraId="6AE42B48" w14:textId="1F675934" w:rsidR="00140961" w:rsidRDefault="00140961" w:rsidP="00140961">
      <w:r w:rsidRPr="00140961">
        <w:t xml:space="preserve">Il ne peut, durant son mandat et devant aucune juridiction ou autorité administrative française, </w:t>
      </w:r>
      <w:r w:rsidRPr="00140961">
        <w:rPr>
          <w:b/>
        </w:rPr>
        <w:t>être requis de témoigner non plus que faire l'objet d'une action</w:t>
      </w:r>
      <w:r w:rsidRPr="00140961">
        <w:t>, d'un acte d'information, d'instruction ou de poursuite. Tout délai de prescription ou de forclusion est suspendu.</w:t>
      </w:r>
      <w:r>
        <w:t> »</w:t>
      </w:r>
    </w:p>
    <w:p w14:paraId="5AD5F30F" w14:textId="77777777" w:rsidR="00140961" w:rsidRDefault="00140961" w:rsidP="00140961"/>
    <w:p w14:paraId="5CDA781D" w14:textId="56561D35" w:rsidR="00140961" w:rsidRDefault="00140961" w:rsidP="00140961">
      <w:r>
        <w:t xml:space="preserve">L’association AntiCorps qui est comparable à l’ONG Transparancy s’est faite partie civile pour dénoncer les malversations des paiements de sondages de l’Elysée à l’entreprise Publifact dirigé par Patrick Buisson. </w:t>
      </w:r>
    </w:p>
    <w:p w14:paraId="40AB69BF" w14:textId="0899D4AA" w:rsidR="00140961" w:rsidRDefault="00140961" w:rsidP="00140961">
      <w:r>
        <w:t>Patrick Buisson était conseiller à l’Elysée, et PDG chez Publifact.</w:t>
      </w:r>
    </w:p>
    <w:p w14:paraId="10802DCA" w14:textId="77777777" w:rsidR="00140961" w:rsidRPr="00140961" w:rsidRDefault="00140961" w:rsidP="00140961"/>
    <w:p w14:paraId="684042B7" w14:textId="2111EEAD" w:rsidR="00140961" w:rsidRDefault="00140961" w:rsidP="00140961"/>
    <w:p w14:paraId="582B0038" w14:textId="35D19007" w:rsidR="004336D2" w:rsidRDefault="00140961" w:rsidP="001C5CD2">
      <w:r>
        <w:t xml:space="preserve">En 2009, la Cour des Comptes a réalisé un </w:t>
      </w:r>
      <w:r w:rsidRPr="00DB35EF">
        <w:rPr>
          <w:b/>
        </w:rPr>
        <w:t>contrôle des dépenses de l’Elysée</w:t>
      </w:r>
      <w:r>
        <w:t xml:space="preserve"> et à notamment évalué à 1.5 million d’</w:t>
      </w:r>
      <w:r w:rsidR="00DB35EF">
        <w:t>€ l’achat de sondages chez Publifact.</w:t>
      </w:r>
    </w:p>
    <w:p w14:paraId="438F3748" w14:textId="68489DB8" w:rsidR="00DB35EF" w:rsidRDefault="00DB35EF" w:rsidP="001C5CD2">
      <w:r>
        <w:t xml:space="preserve">Dans son rapport, ces dépenses sont inconsidérées, très élevée, ne se justifiant pas. </w:t>
      </w:r>
    </w:p>
    <w:p w14:paraId="04B45138" w14:textId="77777777" w:rsidR="004336D2" w:rsidRDefault="004336D2" w:rsidP="001C5CD2"/>
    <w:p w14:paraId="149C81E6" w14:textId="5730BA0E" w:rsidR="004336D2" w:rsidRPr="00B96B27" w:rsidRDefault="00B96B27" w:rsidP="00B96B27">
      <w:pPr>
        <w:pStyle w:val="Paragraphedeliste"/>
        <w:numPr>
          <w:ilvl w:val="0"/>
          <w:numId w:val="23"/>
        </w:numPr>
        <w:rPr>
          <w:b/>
          <w:color w:val="4F81BD" w:themeColor="accent1"/>
        </w:rPr>
      </w:pPr>
      <w:r w:rsidRPr="00B96B27">
        <w:rPr>
          <w:b/>
          <w:color w:val="4F81BD" w:themeColor="accent1"/>
        </w:rPr>
        <w:t>Changement de président à la Cour Européenne des Droits de l'Homme :</w:t>
      </w:r>
    </w:p>
    <w:p w14:paraId="035EA200" w14:textId="77777777" w:rsidR="00B96B27" w:rsidRDefault="00B96B27" w:rsidP="00B96B27"/>
    <w:p w14:paraId="6938C1EB" w14:textId="1E91FBE5" w:rsidR="009354B1" w:rsidRPr="009354B1" w:rsidRDefault="009354B1" w:rsidP="00B96B27">
      <w:pPr>
        <w:rPr>
          <w:b/>
        </w:rPr>
      </w:pPr>
      <w:r>
        <w:t xml:space="preserve">Le nouveau président de la Cour Européenne des Droits de l'Homme est </w:t>
      </w:r>
      <w:r w:rsidRPr="009354B1">
        <w:rPr>
          <w:b/>
        </w:rPr>
        <w:t xml:space="preserve">Nicolas Bratza. </w:t>
      </w:r>
    </w:p>
    <w:p w14:paraId="236955E2" w14:textId="093943EC" w:rsidR="009354B1" w:rsidRDefault="009354B1" w:rsidP="00B96B27">
      <w:r>
        <w:t xml:space="preserve">La Cour Européenne des Droits de l'Homme a pour but de faire veiller à la Convention Européenne des Droits de l’Homme qui concerne 47 états-membres du Conseil de l’Europe.  </w:t>
      </w:r>
    </w:p>
    <w:p w14:paraId="53302301" w14:textId="77777777" w:rsidR="004336D2" w:rsidRDefault="004336D2" w:rsidP="001C5CD2"/>
    <w:p w14:paraId="78BBBE05" w14:textId="4FF86D73" w:rsidR="004336D2" w:rsidRDefault="009354B1" w:rsidP="001C5CD2">
      <w:r>
        <w:t xml:space="preserve">Cette Cour Européenne des Droits de l'Homme peut être saisie par un </w:t>
      </w:r>
      <w:r w:rsidRPr="00C8707E">
        <w:rPr>
          <w:b/>
        </w:rPr>
        <w:t>particulier</w:t>
      </w:r>
      <w:r>
        <w:t>, à la condition qu’il ait épuisé tous les recours possibles dans son pays.</w:t>
      </w:r>
    </w:p>
    <w:p w14:paraId="5575ABCB" w14:textId="77777777" w:rsidR="004336D2" w:rsidRDefault="004336D2" w:rsidP="001C5CD2"/>
    <w:p w14:paraId="1E4C6CD4" w14:textId="3BFED434" w:rsidR="004336D2" w:rsidRDefault="00C8707E" w:rsidP="001C5CD2">
      <w:r>
        <w:t xml:space="preserve">Les arrêts de la Cour Européenne des Droits de l'Homme s’appliquent sans délai dans les pays ordonnés ; et elle intime le pays condamné à modifier sa législation sur le champ. </w:t>
      </w:r>
    </w:p>
    <w:p w14:paraId="0796B733" w14:textId="446DBA9C" w:rsidR="00C8707E" w:rsidRDefault="00C8707E" w:rsidP="001C5CD2">
      <w:r>
        <w:t xml:space="preserve">Cette Cour a déjà rendu </w:t>
      </w:r>
      <w:r w:rsidRPr="002B2EE8">
        <w:rPr>
          <w:b/>
        </w:rPr>
        <w:t xml:space="preserve">plus de 10.000 arrêts </w:t>
      </w:r>
      <w:r w:rsidR="002B2EE8" w:rsidRPr="002B2EE8">
        <w:rPr>
          <w:b/>
        </w:rPr>
        <w:t xml:space="preserve">pour plus de 60.000 requêtes </w:t>
      </w:r>
      <w:r w:rsidR="002B2EE8">
        <w:rPr>
          <w:b/>
        </w:rPr>
        <w:t>sur</w:t>
      </w:r>
      <w:r w:rsidRPr="002B2EE8">
        <w:rPr>
          <w:b/>
        </w:rPr>
        <w:t xml:space="preserve"> plus de 50 ans</w:t>
      </w:r>
      <w:r>
        <w:t>.</w:t>
      </w:r>
    </w:p>
    <w:p w14:paraId="74F7D1EF" w14:textId="77777777" w:rsidR="004336D2" w:rsidRDefault="004336D2" w:rsidP="001C5CD2"/>
    <w:p w14:paraId="623DC49E" w14:textId="0780926C" w:rsidR="004336D2" w:rsidRDefault="002B2EE8" w:rsidP="001C5CD2">
      <w:r>
        <w:t>1959 – 2009 : plus de la moitié concernait 4 pays (</w:t>
      </w:r>
      <w:r w:rsidRPr="002B2EE8">
        <w:rPr>
          <w:b/>
          <w:u w:val="single"/>
        </w:rPr>
        <w:t>ordre décroissant</w:t>
      </w:r>
      <w:r>
        <w:t>) :</w:t>
      </w:r>
    </w:p>
    <w:p w14:paraId="7DCBE1B9" w14:textId="77777777" w:rsidR="002B2EE8" w:rsidRDefault="002B2EE8" w:rsidP="001C5CD2"/>
    <w:p w14:paraId="119F6D32" w14:textId="32C545E8" w:rsidR="002B2EE8" w:rsidRDefault="002B2EE8" w:rsidP="002B2EE8">
      <w:pPr>
        <w:pStyle w:val="Paragraphedeliste"/>
        <w:numPr>
          <w:ilvl w:val="0"/>
          <w:numId w:val="23"/>
        </w:numPr>
      </w:pPr>
      <w:r>
        <w:t>Turquie (4</w:t>
      </w:r>
      <w:r w:rsidRPr="002B2EE8">
        <w:rPr>
          <w:vertAlign w:val="superscript"/>
        </w:rPr>
        <w:t>ème</w:t>
      </w:r>
      <w:r>
        <w:t>)</w:t>
      </w:r>
    </w:p>
    <w:p w14:paraId="7F921B50" w14:textId="071C3BA8" w:rsidR="002B2EE8" w:rsidRDefault="002B2EE8" w:rsidP="002B2EE8">
      <w:pPr>
        <w:pStyle w:val="Paragraphedeliste"/>
        <w:numPr>
          <w:ilvl w:val="0"/>
          <w:numId w:val="23"/>
        </w:numPr>
      </w:pPr>
      <w:r>
        <w:t>Italie (3</w:t>
      </w:r>
      <w:r w:rsidRPr="002B2EE8">
        <w:rPr>
          <w:vertAlign w:val="superscript"/>
        </w:rPr>
        <w:t>ème</w:t>
      </w:r>
      <w:r>
        <w:t>)</w:t>
      </w:r>
    </w:p>
    <w:p w14:paraId="53820AD8" w14:textId="0A6C7D31" w:rsidR="002B2EE8" w:rsidRDefault="002B2EE8" w:rsidP="002B2EE8">
      <w:pPr>
        <w:pStyle w:val="Paragraphedeliste"/>
        <w:numPr>
          <w:ilvl w:val="0"/>
          <w:numId w:val="23"/>
        </w:numPr>
      </w:pPr>
      <w:r>
        <w:t>Russie (2</w:t>
      </w:r>
      <w:r w:rsidRPr="002B2EE8">
        <w:rPr>
          <w:vertAlign w:val="superscript"/>
        </w:rPr>
        <w:t>ème</w:t>
      </w:r>
      <w:r>
        <w:t>)</w:t>
      </w:r>
    </w:p>
    <w:p w14:paraId="687BE3C5" w14:textId="61EA21F5" w:rsidR="002B2EE8" w:rsidRDefault="002B2EE8" w:rsidP="002B2EE8">
      <w:pPr>
        <w:pStyle w:val="Paragraphedeliste"/>
        <w:numPr>
          <w:ilvl w:val="0"/>
          <w:numId w:val="23"/>
        </w:numPr>
      </w:pPr>
      <w:r>
        <w:t>France (1</w:t>
      </w:r>
      <w:r w:rsidRPr="002B2EE8">
        <w:rPr>
          <w:vertAlign w:val="superscript"/>
        </w:rPr>
        <w:t>er</w:t>
      </w:r>
      <w:r>
        <w:t>) : condition de la détention en France ; garde à vue ; le non respect de la séparation des pouvoirs (considère que la France a un système qui, de fait, met le judiciaire sous la tutelle de l’exécutif)</w:t>
      </w:r>
    </w:p>
    <w:p w14:paraId="3A104EC4" w14:textId="77777777" w:rsidR="002B2EE8" w:rsidRDefault="002B2EE8" w:rsidP="002B2EE8"/>
    <w:p w14:paraId="2F559DF4" w14:textId="2E7E85D3" w:rsidR="002B2EE8" w:rsidRPr="002B2EE8" w:rsidRDefault="002B2EE8" w:rsidP="002B2EE8">
      <w:pPr>
        <w:pStyle w:val="Paragraphedeliste"/>
        <w:numPr>
          <w:ilvl w:val="0"/>
          <w:numId w:val="23"/>
        </w:numPr>
        <w:rPr>
          <w:b/>
          <w:color w:val="4F81BD" w:themeColor="accent1"/>
        </w:rPr>
      </w:pPr>
      <w:r w:rsidRPr="002B2EE8">
        <w:rPr>
          <w:b/>
          <w:color w:val="4F81BD" w:themeColor="accent1"/>
        </w:rPr>
        <w:t>Réseaux sociaux :</w:t>
      </w:r>
    </w:p>
    <w:p w14:paraId="34014D99" w14:textId="77777777" w:rsidR="002B2EE8" w:rsidRDefault="002B2EE8" w:rsidP="002B2EE8"/>
    <w:p w14:paraId="02106A93" w14:textId="704B63E5" w:rsidR="002B2EE8" w:rsidRDefault="002B2EE8" w:rsidP="002B2EE8">
      <w:r>
        <w:t xml:space="preserve">Qui dit réseau social, dit superficialité des rapports sociaux, individualisme, exposition de la vie privée. </w:t>
      </w:r>
    </w:p>
    <w:p w14:paraId="4AD5347C" w14:textId="77777777" w:rsidR="002B2EE8" w:rsidRDefault="002B2EE8" w:rsidP="002B2EE8"/>
    <w:p w14:paraId="174439C9" w14:textId="009C4C80" w:rsidR="002B2EE8" w:rsidRDefault="002B2EE8" w:rsidP="002B2EE8">
      <w:r>
        <w:t xml:space="preserve">Dominique Cardon, </w:t>
      </w:r>
      <w:r w:rsidRPr="002B2EE8">
        <w:rPr>
          <w:b/>
          <w:i/>
        </w:rPr>
        <w:t>La République des Idées</w:t>
      </w:r>
      <w:r>
        <w:t>.</w:t>
      </w:r>
    </w:p>
    <w:p w14:paraId="2F699595" w14:textId="26587298" w:rsidR="002B2EE8" w:rsidRDefault="002B2EE8" w:rsidP="002B2EE8">
      <w:r>
        <w:sym w:font="Wingdings" w:char="F0E0"/>
      </w:r>
      <w:r>
        <w:t xml:space="preserve"> Les amis sur FB ne sont pas des vrais amis : ils sont mal connus, peu fiables, des amis en pixel.</w:t>
      </w:r>
    </w:p>
    <w:p w14:paraId="2A3108BD" w14:textId="27DCD975" w:rsidR="002B2EE8" w:rsidRDefault="00B16EE0" w:rsidP="002B2EE8">
      <w:r>
        <w:sym w:font="Wingdings" w:char="F0E0"/>
      </w:r>
      <w:r>
        <w:t xml:space="preserve"> On engage une </w:t>
      </w:r>
      <w:r w:rsidRPr="007826FD">
        <w:rPr>
          <w:b/>
        </w:rPr>
        <w:t>définition idéale et rarement fréquente</w:t>
      </w:r>
      <w:r>
        <w:t xml:space="preserve"> dans la réalité de l’amitié, voire de l’amour. Quand on dit que FB entretient des relations en pixel, on sous-entend que dans la réalité, il existerait des amitiés sincères et des amitiés fondées sur l’hypocrisie. </w:t>
      </w:r>
    </w:p>
    <w:p w14:paraId="763E252F" w14:textId="77777777" w:rsidR="008E3744" w:rsidRDefault="008E3744" w:rsidP="002B2EE8"/>
    <w:p w14:paraId="49256FEA" w14:textId="77777777" w:rsidR="008E3744" w:rsidRDefault="008E3744" w:rsidP="002B2EE8"/>
    <w:p w14:paraId="76ACD8E8" w14:textId="39A981BA" w:rsidR="004336D2" w:rsidRDefault="00032F39" w:rsidP="001C5CD2">
      <w:r>
        <w:t xml:space="preserve">Ces relations digitales sont vieilles comme le monde ; </w:t>
      </w:r>
      <w:r w:rsidRPr="007826FD">
        <w:rPr>
          <w:b/>
        </w:rPr>
        <w:t>ces liens faibles existaient déjà avant les réseaux sociaux </w:t>
      </w:r>
      <w:r>
        <w:t>:</w:t>
      </w:r>
    </w:p>
    <w:p w14:paraId="36E293B6" w14:textId="77777777" w:rsidR="00032F39" w:rsidRDefault="00032F39" w:rsidP="001C5CD2"/>
    <w:p w14:paraId="053D833F" w14:textId="3E4D2FBD" w:rsidR="00032F39" w:rsidRDefault="00032F39" w:rsidP="00032F39">
      <w:pPr>
        <w:pStyle w:val="Paragraphedeliste"/>
        <w:numPr>
          <w:ilvl w:val="0"/>
          <w:numId w:val="24"/>
        </w:numPr>
      </w:pPr>
      <w:r>
        <w:t xml:space="preserve">Dans les </w:t>
      </w:r>
      <w:r w:rsidRPr="00032F39">
        <w:rPr>
          <w:b/>
        </w:rPr>
        <w:t>milieux aristocratiques et les classes supérieurs</w:t>
      </w:r>
      <w:r>
        <w:t xml:space="preserve">, passées et contemporaines, la mise en réseau en lien faible est une pratique courante, avec le </w:t>
      </w:r>
      <w:r w:rsidRPr="007826FD">
        <w:rPr>
          <w:b/>
        </w:rPr>
        <w:t>Rotary Club </w:t>
      </w:r>
      <w:r>
        <w:t>: on se crée un carnet d’adresse pour des fins économiques.</w:t>
      </w:r>
    </w:p>
    <w:p w14:paraId="322D4100" w14:textId="77777777" w:rsidR="00032F39" w:rsidRDefault="00032F39" w:rsidP="00032F39"/>
    <w:p w14:paraId="6B820FEE" w14:textId="275FF0EF" w:rsidR="00AF5A1A" w:rsidRPr="00AF5A1A" w:rsidRDefault="00AF5A1A" w:rsidP="00AF5A1A">
      <w:pPr>
        <w:pStyle w:val="Titre"/>
        <w:jc w:val="center"/>
        <w:rPr>
          <w:rFonts w:ascii="Century Gothic" w:hAnsi="Century Gothic"/>
        </w:rPr>
      </w:pPr>
      <w:bookmarkStart w:id="0" w:name="_GoBack"/>
      <w:r w:rsidRPr="00AF5A1A">
        <w:rPr>
          <w:rFonts w:ascii="Century Gothic" w:hAnsi="Century Gothic"/>
        </w:rPr>
        <w:t>Mardi 22 Novembre 2011</w:t>
      </w:r>
    </w:p>
    <w:bookmarkEnd w:id="0"/>
    <w:p w14:paraId="26AABD4B" w14:textId="77777777" w:rsidR="00AF5A1A" w:rsidRPr="00AF5A1A" w:rsidRDefault="00AF5A1A" w:rsidP="00AF5A1A"/>
    <w:p w14:paraId="497C28A1" w14:textId="77777777" w:rsidR="00AF5A1A" w:rsidRPr="00AF5A1A" w:rsidRDefault="00AF5A1A" w:rsidP="00AF5A1A"/>
    <w:p w14:paraId="70F53ED5" w14:textId="77777777" w:rsidR="00032F39" w:rsidRDefault="00032F39" w:rsidP="00032F39"/>
    <w:p w14:paraId="021E65A0" w14:textId="77777777" w:rsidR="004336D2" w:rsidRDefault="004336D2" w:rsidP="001C5CD2"/>
    <w:p w14:paraId="632D5BD4" w14:textId="77777777" w:rsidR="004336D2" w:rsidRDefault="004336D2" w:rsidP="001C5CD2"/>
    <w:p w14:paraId="5E28B067" w14:textId="77777777" w:rsidR="004336D2" w:rsidRDefault="004336D2" w:rsidP="001C5CD2"/>
    <w:p w14:paraId="5A044ED6" w14:textId="77777777" w:rsidR="004336D2" w:rsidRDefault="004336D2" w:rsidP="001C5CD2"/>
    <w:p w14:paraId="72514566" w14:textId="77777777" w:rsidR="004336D2" w:rsidRDefault="004336D2" w:rsidP="001C5CD2"/>
    <w:p w14:paraId="32E05C35" w14:textId="77777777" w:rsidR="004336D2" w:rsidRDefault="004336D2" w:rsidP="001C5CD2"/>
    <w:p w14:paraId="643E245C" w14:textId="77777777" w:rsidR="004336D2" w:rsidRDefault="004336D2" w:rsidP="001C5CD2"/>
    <w:p w14:paraId="3F05C5B9" w14:textId="77777777" w:rsidR="004336D2" w:rsidRDefault="004336D2" w:rsidP="001C5CD2"/>
    <w:p w14:paraId="5B7F1E0D" w14:textId="77777777" w:rsidR="004336D2" w:rsidRDefault="004336D2" w:rsidP="001C5CD2"/>
    <w:p w14:paraId="36B0BC61" w14:textId="77777777" w:rsidR="004336D2" w:rsidRDefault="004336D2" w:rsidP="001C5CD2"/>
    <w:p w14:paraId="35379F0B" w14:textId="77777777" w:rsidR="004336D2" w:rsidRDefault="004336D2" w:rsidP="001C5CD2"/>
    <w:p w14:paraId="31DD3F9D" w14:textId="77777777" w:rsidR="004336D2" w:rsidRDefault="004336D2" w:rsidP="001C5CD2"/>
    <w:p w14:paraId="0FDE42FA" w14:textId="77777777" w:rsidR="004336D2" w:rsidRDefault="004336D2" w:rsidP="001C5CD2"/>
    <w:p w14:paraId="5CBC3B99" w14:textId="77777777" w:rsidR="004336D2" w:rsidRPr="001C5CD2" w:rsidRDefault="004336D2" w:rsidP="001C5CD2"/>
    <w:sectPr w:rsidR="004336D2" w:rsidRPr="001C5CD2" w:rsidSect="00660440">
      <w:headerReference w:type="even" r:id="rId9"/>
      <w:headerReference w:type="default" r:id="rId10"/>
      <w:footerReference w:type="even" r:id="rId11"/>
      <w:foot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F0E15" w14:textId="77777777" w:rsidR="00032F39" w:rsidRDefault="00032F39" w:rsidP="000B001D">
      <w:r>
        <w:separator/>
      </w:r>
    </w:p>
  </w:endnote>
  <w:endnote w:type="continuationSeparator" w:id="0">
    <w:p w14:paraId="2EB26BB3" w14:textId="77777777" w:rsidR="00032F39" w:rsidRDefault="00032F39" w:rsidP="000B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mic Sans MS">
    <w:panose1 w:val="030F07020303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000DB" w14:textId="77777777" w:rsidR="00032F39" w:rsidRDefault="00032F39" w:rsidP="00501CA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5410DB75" w14:textId="77777777" w:rsidR="00032F39" w:rsidRDefault="00032F39">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68C4B" w14:textId="77777777" w:rsidR="00032F39" w:rsidRDefault="00032F39" w:rsidP="00501CA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AF5A1A">
      <w:rPr>
        <w:rStyle w:val="Numrodepage"/>
        <w:noProof/>
      </w:rPr>
      <w:t>22</w:t>
    </w:r>
    <w:r>
      <w:rPr>
        <w:rStyle w:val="Numrodepage"/>
      </w:rPr>
      <w:fldChar w:fldCharType="end"/>
    </w:r>
  </w:p>
  <w:p w14:paraId="224EA256" w14:textId="77777777" w:rsidR="00032F39" w:rsidRDefault="00032F39">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FF6DA" w14:textId="77777777" w:rsidR="00032F39" w:rsidRDefault="00032F39" w:rsidP="000B001D">
      <w:r>
        <w:separator/>
      </w:r>
    </w:p>
  </w:footnote>
  <w:footnote w:type="continuationSeparator" w:id="0">
    <w:p w14:paraId="355C6C3C" w14:textId="77777777" w:rsidR="00032F39" w:rsidRDefault="00032F39" w:rsidP="000B001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8"/>
      <w:gridCol w:w="1672"/>
      <w:gridCol w:w="3645"/>
    </w:tblGrid>
    <w:tr w:rsidR="00032F39" w:rsidRPr="008E0D90" w14:paraId="516B3EC5" w14:textId="77777777" w:rsidTr="00501CA0">
      <w:trPr>
        <w:trHeight w:val="151"/>
      </w:trPr>
      <w:tc>
        <w:tcPr>
          <w:tcW w:w="2389" w:type="pct"/>
          <w:tcBorders>
            <w:top w:val="nil"/>
            <w:left w:val="nil"/>
            <w:bottom w:val="single" w:sz="4" w:space="0" w:color="4F81BD" w:themeColor="accent1"/>
            <w:right w:val="nil"/>
          </w:tcBorders>
        </w:tcPr>
        <w:p w14:paraId="08FE8D8D" w14:textId="77777777" w:rsidR="00032F39" w:rsidRDefault="00032F39">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28890070" w14:textId="77777777" w:rsidR="00032F39" w:rsidRDefault="00032F39">
          <w:pPr>
            <w:pStyle w:val="Sansinterligne"/>
            <w:rPr>
              <w:rFonts w:ascii="Cambria" w:hAnsi="Cambria"/>
              <w:color w:val="4F81BD" w:themeColor="accent1"/>
              <w:szCs w:val="20"/>
            </w:rPr>
          </w:pPr>
          <w:sdt>
            <w:sdtPr>
              <w:rPr>
                <w:rFonts w:ascii="Cambria" w:hAnsi="Cambria"/>
                <w:color w:val="4F81BD" w:themeColor="accent1"/>
              </w:rPr>
              <w:id w:val="95367809"/>
              <w:placeholder>
                <w:docPart w:val="37036FADE3B1FF40AF67CFB71B18E27A"/>
              </w:placeholder>
              <w:temporary/>
              <w:showingPlcHdr/>
            </w:sdtPr>
            <w:sdtContent>
              <w:r>
                <w:rPr>
                  <w:rFonts w:ascii="Cambria" w:hAnsi="Cambria"/>
                  <w:color w:val="4F81BD" w:themeColor="accent1"/>
                </w:rPr>
                <w:t>[Tapez le texte]</w:t>
              </w:r>
            </w:sdtContent>
          </w:sdt>
        </w:p>
      </w:tc>
      <w:tc>
        <w:tcPr>
          <w:tcW w:w="2278" w:type="pct"/>
          <w:tcBorders>
            <w:top w:val="nil"/>
            <w:left w:val="nil"/>
            <w:bottom w:val="single" w:sz="4" w:space="0" w:color="4F81BD" w:themeColor="accent1"/>
            <w:right w:val="nil"/>
          </w:tcBorders>
        </w:tcPr>
        <w:p w14:paraId="2AE29497" w14:textId="77777777" w:rsidR="00032F39" w:rsidRDefault="00032F39">
          <w:pPr>
            <w:pStyle w:val="En-tte"/>
            <w:spacing w:line="276" w:lineRule="auto"/>
            <w:rPr>
              <w:rFonts w:ascii="Cambria" w:eastAsiaTheme="majorEastAsia" w:hAnsi="Cambria" w:cstheme="majorBidi"/>
              <w:b/>
              <w:bCs/>
              <w:color w:val="4F81BD" w:themeColor="accent1"/>
            </w:rPr>
          </w:pPr>
        </w:p>
      </w:tc>
    </w:tr>
    <w:tr w:rsidR="00032F39" w:rsidRPr="008E0D90" w14:paraId="24FCF364" w14:textId="77777777" w:rsidTr="00501CA0">
      <w:trPr>
        <w:trHeight w:val="150"/>
      </w:trPr>
      <w:tc>
        <w:tcPr>
          <w:tcW w:w="2389" w:type="pct"/>
          <w:tcBorders>
            <w:top w:val="single" w:sz="4" w:space="0" w:color="4F81BD" w:themeColor="accent1"/>
            <w:left w:val="nil"/>
            <w:bottom w:val="nil"/>
            <w:right w:val="nil"/>
          </w:tcBorders>
        </w:tcPr>
        <w:p w14:paraId="1A53E436" w14:textId="77777777" w:rsidR="00032F39" w:rsidRDefault="00032F39">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1F669A86" w14:textId="77777777" w:rsidR="00032F39" w:rsidRDefault="00032F39">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3E42D548" w14:textId="77777777" w:rsidR="00032F39" w:rsidRDefault="00032F39">
          <w:pPr>
            <w:pStyle w:val="En-tte"/>
            <w:spacing w:line="276" w:lineRule="auto"/>
            <w:rPr>
              <w:rFonts w:ascii="Cambria" w:eastAsiaTheme="majorEastAsia" w:hAnsi="Cambria" w:cstheme="majorBidi"/>
              <w:b/>
              <w:bCs/>
              <w:color w:val="4F81BD" w:themeColor="accent1"/>
            </w:rPr>
          </w:pPr>
        </w:p>
      </w:tc>
    </w:tr>
  </w:tbl>
  <w:p w14:paraId="31CB1D1C" w14:textId="77777777" w:rsidR="00032F39" w:rsidRDefault="00032F39">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1965"/>
      <w:gridCol w:w="5438"/>
      <w:gridCol w:w="1762"/>
    </w:tblGrid>
    <w:tr w:rsidR="00032F39" w:rsidRPr="008E0D90" w14:paraId="646F3448" w14:textId="77777777" w:rsidTr="00501CA0">
      <w:trPr>
        <w:trHeight w:val="151"/>
      </w:trPr>
      <w:tc>
        <w:tcPr>
          <w:tcW w:w="2389" w:type="pct"/>
          <w:tcBorders>
            <w:top w:val="nil"/>
            <w:left w:val="nil"/>
            <w:bottom w:val="single" w:sz="4" w:space="0" w:color="4F81BD" w:themeColor="accent1"/>
            <w:right w:val="nil"/>
          </w:tcBorders>
        </w:tcPr>
        <w:p w14:paraId="4B2DEE37" w14:textId="77777777" w:rsidR="00032F39" w:rsidRDefault="00032F39">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3C18832E" w14:textId="6BAF7487" w:rsidR="00032F39" w:rsidRPr="000B001D" w:rsidRDefault="00032F39" w:rsidP="000B001D">
          <w:pPr>
            <w:pStyle w:val="Sansinterligne"/>
            <w:rPr>
              <w:rFonts w:ascii="Century Gothic" w:hAnsi="Century Gothic"/>
              <w:szCs w:val="20"/>
            </w:rPr>
          </w:pPr>
          <w:r w:rsidRPr="000B001D">
            <w:rPr>
              <w:rFonts w:ascii="Century Gothic" w:hAnsi="Century Gothic"/>
            </w:rPr>
            <w:t>CONFERENCE DE METHODE – CULTURE GENERALE</w:t>
          </w:r>
        </w:p>
      </w:tc>
      <w:tc>
        <w:tcPr>
          <w:tcW w:w="2278" w:type="pct"/>
          <w:tcBorders>
            <w:top w:val="nil"/>
            <w:left w:val="nil"/>
            <w:bottom w:val="single" w:sz="4" w:space="0" w:color="4F81BD" w:themeColor="accent1"/>
            <w:right w:val="nil"/>
          </w:tcBorders>
        </w:tcPr>
        <w:p w14:paraId="136D5554" w14:textId="77777777" w:rsidR="00032F39" w:rsidRDefault="00032F39">
          <w:pPr>
            <w:pStyle w:val="En-tte"/>
            <w:spacing w:line="276" w:lineRule="auto"/>
            <w:rPr>
              <w:rFonts w:ascii="Cambria" w:eastAsiaTheme="majorEastAsia" w:hAnsi="Cambria" w:cstheme="majorBidi"/>
              <w:b/>
              <w:bCs/>
              <w:color w:val="4F81BD" w:themeColor="accent1"/>
            </w:rPr>
          </w:pPr>
        </w:p>
      </w:tc>
    </w:tr>
    <w:tr w:rsidR="00032F39" w:rsidRPr="008E0D90" w14:paraId="3E0AEBD2" w14:textId="77777777" w:rsidTr="00501CA0">
      <w:trPr>
        <w:trHeight w:val="150"/>
      </w:trPr>
      <w:tc>
        <w:tcPr>
          <w:tcW w:w="2389" w:type="pct"/>
          <w:tcBorders>
            <w:top w:val="single" w:sz="4" w:space="0" w:color="4F81BD" w:themeColor="accent1"/>
            <w:left w:val="nil"/>
            <w:bottom w:val="nil"/>
            <w:right w:val="nil"/>
          </w:tcBorders>
        </w:tcPr>
        <w:p w14:paraId="193593E9" w14:textId="77777777" w:rsidR="00032F39" w:rsidRDefault="00032F39">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37781EBF" w14:textId="77777777" w:rsidR="00032F39" w:rsidRDefault="00032F39">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16405BB5" w14:textId="77777777" w:rsidR="00032F39" w:rsidRDefault="00032F39">
          <w:pPr>
            <w:pStyle w:val="En-tte"/>
            <w:spacing w:line="276" w:lineRule="auto"/>
            <w:rPr>
              <w:rFonts w:ascii="Cambria" w:eastAsiaTheme="majorEastAsia" w:hAnsi="Cambria" w:cstheme="majorBidi"/>
              <w:b/>
              <w:bCs/>
              <w:color w:val="4F81BD" w:themeColor="accent1"/>
            </w:rPr>
          </w:pPr>
        </w:p>
      </w:tc>
    </w:tr>
  </w:tbl>
  <w:p w14:paraId="23D5F4B6" w14:textId="77777777" w:rsidR="00032F39" w:rsidRDefault="00032F39">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74912"/>
    <w:multiLevelType w:val="hybridMultilevel"/>
    <w:tmpl w:val="E9E6B034"/>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05676972"/>
    <w:multiLevelType w:val="hybridMultilevel"/>
    <w:tmpl w:val="061EF940"/>
    <w:lvl w:ilvl="0" w:tplc="F8D23AAC">
      <w:numFmt w:val="bullet"/>
      <w:lvlText w:val="-"/>
      <w:lvlJc w:val="left"/>
      <w:pPr>
        <w:ind w:left="0" w:firstLine="360"/>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045DE"/>
    <w:multiLevelType w:val="hybridMultilevel"/>
    <w:tmpl w:val="49082CFA"/>
    <w:lvl w:ilvl="0" w:tplc="040C0003">
      <w:start w:val="1"/>
      <w:numFmt w:val="bullet"/>
      <w:lvlText w:val="o"/>
      <w:lvlJc w:val="left"/>
      <w:pPr>
        <w:ind w:left="2136" w:hanging="360"/>
      </w:pPr>
      <w:rPr>
        <w:rFonts w:ascii="Courier New" w:hAnsi="Courier New"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
    <w:nsid w:val="0F444A1B"/>
    <w:multiLevelType w:val="hybridMultilevel"/>
    <w:tmpl w:val="6D06F3EA"/>
    <w:lvl w:ilvl="0" w:tplc="F8D23AAC">
      <w:numFmt w:val="bullet"/>
      <w:lvlText w:val="-"/>
      <w:lvlJc w:val="left"/>
      <w:pPr>
        <w:ind w:left="0" w:firstLine="360"/>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A4554"/>
    <w:multiLevelType w:val="hybridMultilevel"/>
    <w:tmpl w:val="DCBE213E"/>
    <w:lvl w:ilvl="0" w:tplc="040C0003">
      <w:start w:val="1"/>
      <w:numFmt w:val="bullet"/>
      <w:lvlText w:val="o"/>
      <w:lvlJc w:val="left"/>
      <w:pPr>
        <w:ind w:left="1428" w:hanging="360"/>
      </w:pPr>
      <w:rPr>
        <w:rFonts w:ascii="Courier New" w:hAnsi="Courier New"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nsid w:val="2169653D"/>
    <w:multiLevelType w:val="hybridMultilevel"/>
    <w:tmpl w:val="352E73D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3C73605"/>
    <w:multiLevelType w:val="hybridMultilevel"/>
    <w:tmpl w:val="4F865EA8"/>
    <w:lvl w:ilvl="0" w:tplc="040C0003">
      <w:start w:val="1"/>
      <w:numFmt w:val="bullet"/>
      <w:lvlText w:val="o"/>
      <w:lvlJc w:val="left"/>
      <w:pPr>
        <w:ind w:left="1068" w:hanging="360"/>
      </w:pPr>
      <w:rPr>
        <w:rFonts w:ascii="Courier New" w:hAnsi="Courier New" w:hint="default"/>
      </w:rPr>
    </w:lvl>
    <w:lvl w:ilvl="1" w:tplc="040C0003">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nsid w:val="277571D7"/>
    <w:multiLevelType w:val="hybridMultilevel"/>
    <w:tmpl w:val="92F0AC12"/>
    <w:lvl w:ilvl="0" w:tplc="F8D23AAC">
      <w:numFmt w:val="bullet"/>
      <w:lvlText w:val="-"/>
      <w:lvlJc w:val="left"/>
      <w:pPr>
        <w:ind w:left="0" w:firstLine="360"/>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112B31"/>
    <w:multiLevelType w:val="hybridMultilevel"/>
    <w:tmpl w:val="45E2612E"/>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9">
    <w:nsid w:val="36EC2B02"/>
    <w:multiLevelType w:val="hybridMultilevel"/>
    <w:tmpl w:val="49E2D4E0"/>
    <w:lvl w:ilvl="0" w:tplc="040C000F">
      <w:start w:val="1"/>
      <w:numFmt w:val="decimal"/>
      <w:lvlText w:val="%1."/>
      <w:lvlJc w:val="left"/>
      <w:pPr>
        <w:ind w:left="2142" w:hanging="360"/>
      </w:pPr>
    </w:lvl>
    <w:lvl w:ilvl="1" w:tplc="040C0019" w:tentative="1">
      <w:start w:val="1"/>
      <w:numFmt w:val="lowerLetter"/>
      <w:lvlText w:val="%2."/>
      <w:lvlJc w:val="left"/>
      <w:pPr>
        <w:ind w:left="2862" w:hanging="360"/>
      </w:pPr>
    </w:lvl>
    <w:lvl w:ilvl="2" w:tplc="040C001B" w:tentative="1">
      <w:start w:val="1"/>
      <w:numFmt w:val="lowerRoman"/>
      <w:lvlText w:val="%3."/>
      <w:lvlJc w:val="right"/>
      <w:pPr>
        <w:ind w:left="3582" w:hanging="180"/>
      </w:pPr>
    </w:lvl>
    <w:lvl w:ilvl="3" w:tplc="040C000F" w:tentative="1">
      <w:start w:val="1"/>
      <w:numFmt w:val="decimal"/>
      <w:lvlText w:val="%4."/>
      <w:lvlJc w:val="left"/>
      <w:pPr>
        <w:ind w:left="4302" w:hanging="360"/>
      </w:pPr>
    </w:lvl>
    <w:lvl w:ilvl="4" w:tplc="040C0019" w:tentative="1">
      <w:start w:val="1"/>
      <w:numFmt w:val="lowerLetter"/>
      <w:lvlText w:val="%5."/>
      <w:lvlJc w:val="left"/>
      <w:pPr>
        <w:ind w:left="5022" w:hanging="360"/>
      </w:pPr>
    </w:lvl>
    <w:lvl w:ilvl="5" w:tplc="040C001B" w:tentative="1">
      <w:start w:val="1"/>
      <w:numFmt w:val="lowerRoman"/>
      <w:lvlText w:val="%6."/>
      <w:lvlJc w:val="right"/>
      <w:pPr>
        <w:ind w:left="5742" w:hanging="180"/>
      </w:pPr>
    </w:lvl>
    <w:lvl w:ilvl="6" w:tplc="040C000F" w:tentative="1">
      <w:start w:val="1"/>
      <w:numFmt w:val="decimal"/>
      <w:lvlText w:val="%7."/>
      <w:lvlJc w:val="left"/>
      <w:pPr>
        <w:ind w:left="6462" w:hanging="360"/>
      </w:pPr>
    </w:lvl>
    <w:lvl w:ilvl="7" w:tplc="040C0019" w:tentative="1">
      <w:start w:val="1"/>
      <w:numFmt w:val="lowerLetter"/>
      <w:lvlText w:val="%8."/>
      <w:lvlJc w:val="left"/>
      <w:pPr>
        <w:ind w:left="7182" w:hanging="360"/>
      </w:pPr>
    </w:lvl>
    <w:lvl w:ilvl="8" w:tplc="040C001B" w:tentative="1">
      <w:start w:val="1"/>
      <w:numFmt w:val="lowerRoman"/>
      <w:lvlText w:val="%9."/>
      <w:lvlJc w:val="right"/>
      <w:pPr>
        <w:ind w:left="7902" w:hanging="180"/>
      </w:pPr>
    </w:lvl>
  </w:abstractNum>
  <w:abstractNum w:abstractNumId="10">
    <w:nsid w:val="372F3DB9"/>
    <w:multiLevelType w:val="hybridMultilevel"/>
    <w:tmpl w:val="EE503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B0218B"/>
    <w:multiLevelType w:val="hybridMultilevel"/>
    <w:tmpl w:val="FED27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CEB4302"/>
    <w:multiLevelType w:val="hybridMultilevel"/>
    <w:tmpl w:val="E5105BC6"/>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B7A5522"/>
    <w:multiLevelType w:val="hybridMultilevel"/>
    <w:tmpl w:val="9AE2485E"/>
    <w:lvl w:ilvl="0" w:tplc="040C0003">
      <w:start w:val="1"/>
      <w:numFmt w:val="bullet"/>
      <w:lvlText w:val="o"/>
      <w:lvlJc w:val="left"/>
      <w:pPr>
        <w:ind w:left="2862" w:hanging="360"/>
      </w:pPr>
      <w:rPr>
        <w:rFonts w:ascii="Courier New" w:hAnsi="Courier New" w:hint="default"/>
      </w:rPr>
    </w:lvl>
    <w:lvl w:ilvl="1" w:tplc="040C0003" w:tentative="1">
      <w:start w:val="1"/>
      <w:numFmt w:val="bullet"/>
      <w:lvlText w:val="o"/>
      <w:lvlJc w:val="left"/>
      <w:pPr>
        <w:ind w:left="3582" w:hanging="360"/>
      </w:pPr>
      <w:rPr>
        <w:rFonts w:ascii="Courier New" w:hAnsi="Courier New" w:hint="default"/>
      </w:rPr>
    </w:lvl>
    <w:lvl w:ilvl="2" w:tplc="040C0005" w:tentative="1">
      <w:start w:val="1"/>
      <w:numFmt w:val="bullet"/>
      <w:lvlText w:val=""/>
      <w:lvlJc w:val="left"/>
      <w:pPr>
        <w:ind w:left="4302" w:hanging="360"/>
      </w:pPr>
      <w:rPr>
        <w:rFonts w:ascii="Wingdings" w:hAnsi="Wingdings" w:hint="default"/>
      </w:rPr>
    </w:lvl>
    <w:lvl w:ilvl="3" w:tplc="040C0001" w:tentative="1">
      <w:start w:val="1"/>
      <w:numFmt w:val="bullet"/>
      <w:lvlText w:val=""/>
      <w:lvlJc w:val="left"/>
      <w:pPr>
        <w:ind w:left="5022" w:hanging="360"/>
      </w:pPr>
      <w:rPr>
        <w:rFonts w:ascii="Symbol" w:hAnsi="Symbol" w:hint="default"/>
      </w:rPr>
    </w:lvl>
    <w:lvl w:ilvl="4" w:tplc="040C0003" w:tentative="1">
      <w:start w:val="1"/>
      <w:numFmt w:val="bullet"/>
      <w:lvlText w:val="o"/>
      <w:lvlJc w:val="left"/>
      <w:pPr>
        <w:ind w:left="5742" w:hanging="360"/>
      </w:pPr>
      <w:rPr>
        <w:rFonts w:ascii="Courier New" w:hAnsi="Courier New" w:hint="default"/>
      </w:rPr>
    </w:lvl>
    <w:lvl w:ilvl="5" w:tplc="040C0005" w:tentative="1">
      <w:start w:val="1"/>
      <w:numFmt w:val="bullet"/>
      <w:lvlText w:val=""/>
      <w:lvlJc w:val="left"/>
      <w:pPr>
        <w:ind w:left="6462" w:hanging="360"/>
      </w:pPr>
      <w:rPr>
        <w:rFonts w:ascii="Wingdings" w:hAnsi="Wingdings" w:hint="default"/>
      </w:rPr>
    </w:lvl>
    <w:lvl w:ilvl="6" w:tplc="040C0001" w:tentative="1">
      <w:start w:val="1"/>
      <w:numFmt w:val="bullet"/>
      <w:lvlText w:val=""/>
      <w:lvlJc w:val="left"/>
      <w:pPr>
        <w:ind w:left="7182" w:hanging="360"/>
      </w:pPr>
      <w:rPr>
        <w:rFonts w:ascii="Symbol" w:hAnsi="Symbol" w:hint="default"/>
      </w:rPr>
    </w:lvl>
    <w:lvl w:ilvl="7" w:tplc="040C0003" w:tentative="1">
      <w:start w:val="1"/>
      <w:numFmt w:val="bullet"/>
      <w:lvlText w:val="o"/>
      <w:lvlJc w:val="left"/>
      <w:pPr>
        <w:ind w:left="7902" w:hanging="360"/>
      </w:pPr>
      <w:rPr>
        <w:rFonts w:ascii="Courier New" w:hAnsi="Courier New" w:hint="default"/>
      </w:rPr>
    </w:lvl>
    <w:lvl w:ilvl="8" w:tplc="040C0005" w:tentative="1">
      <w:start w:val="1"/>
      <w:numFmt w:val="bullet"/>
      <w:lvlText w:val=""/>
      <w:lvlJc w:val="left"/>
      <w:pPr>
        <w:ind w:left="8622" w:hanging="360"/>
      </w:pPr>
      <w:rPr>
        <w:rFonts w:ascii="Wingdings" w:hAnsi="Wingdings" w:hint="default"/>
      </w:rPr>
    </w:lvl>
  </w:abstractNum>
  <w:abstractNum w:abstractNumId="14">
    <w:nsid w:val="55E03506"/>
    <w:multiLevelType w:val="hybridMultilevel"/>
    <w:tmpl w:val="2CDEBAE4"/>
    <w:lvl w:ilvl="0" w:tplc="752A388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A80CEA"/>
    <w:multiLevelType w:val="hybridMultilevel"/>
    <w:tmpl w:val="4ACE25A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8D07838"/>
    <w:multiLevelType w:val="hybridMultilevel"/>
    <w:tmpl w:val="6428C062"/>
    <w:lvl w:ilvl="0" w:tplc="F8D23AAC">
      <w:numFmt w:val="bullet"/>
      <w:lvlText w:val="-"/>
      <w:lvlJc w:val="left"/>
      <w:pPr>
        <w:ind w:left="0" w:firstLine="360"/>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2644F2"/>
    <w:multiLevelType w:val="hybridMultilevel"/>
    <w:tmpl w:val="7F1257B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nsid w:val="62FC1E31"/>
    <w:multiLevelType w:val="hybridMultilevel"/>
    <w:tmpl w:val="A2B2FF7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nsid w:val="65E84900"/>
    <w:multiLevelType w:val="hybridMultilevel"/>
    <w:tmpl w:val="5B2AEBF4"/>
    <w:lvl w:ilvl="0" w:tplc="752A388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77586C"/>
    <w:multiLevelType w:val="hybridMultilevel"/>
    <w:tmpl w:val="877ABAE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A375BEB"/>
    <w:multiLevelType w:val="hybridMultilevel"/>
    <w:tmpl w:val="09AE93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CF22B0E"/>
    <w:multiLevelType w:val="hybridMultilevel"/>
    <w:tmpl w:val="DC486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EF42024"/>
    <w:multiLevelType w:val="hybridMultilevel"/>
    <w:tmpl w:val="4FA040E0"/>
    <w:lvl w:ilvl="0" w:tplc="040C0003">
      <w:start w:val="1"/>
      <w:numFmt w:val="bullet"/>
      <w:lvlText w:val="o"/>
      <w:lvlJc w:val="left"/>
      <w:pPr>
        <w:ind w:left="1068" w:hanging="360"/>
      </w:pPr>
      <w:rPr>
        <w:rFonts w:ascii="Courier New" w:hAnsi="Courier New"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1"/>
  </w:num>
  <w:num w:numId="2">
    <w:abstractNumId w:val="9"/>
  </w:num>
  <w:num w:numId="3">
    <w:abstractNumId w:val="13"/>
  </w:num>
  <w:num w:numId="4">
    <w:abstractNumId w:val="2"/>
  </w:num>
  <w:num w:numId="5">
    <w:abstractNumId w:val="6"/>
  </w:num>
  <w:num w:numId="6">
    <w:abstractNumId w:val="18"/>
  </w:num>
  <w:num w:numId="7">
    <w:abstractNumId w:val="15"/>
  </w:num>
  <w:num w:numId="8">
    <w:abstractNumId w:val="12"/>
  </w:num>
  <w:num w:numId="9">
    <w:abstractNumId w:val="20"/>
  </w:num>
  <w:num w:numId="10">
    <w:abstractNumId w:val="4"/>
  </w:num>
  <w:num w:numId="11">
    <w:abstractNumId w:val="5"/>
  </w:num>
  <w:num w:numId="12">
    <w:abstractNumId w:val="17"/>
  </w:num>
  <w:num w:numId="13">
    <w:abstractNumId w:val="0"/>
  </w:num>
  <w:num w:numId="14">
    <w:abstractNumId w:val="23"/>
  </w:num>
  <w:num w:numId="15">
    <w:abstractNumId w:val="8"/>
  </w:num>
  <w:num w:numId="16">
    <w:abstractNumId w:val="10"/>
  </w:num>
  <w:num w:numId="17">
    <w:abstractNumId w:val="7"/>
  </w:num>
  <w:num w:numId="18">
    <w:abstractNumId w:val="1"/>
  </w:num>
  <w:num w:numId="19">
    <w:abstractNumId w:val="14"/>
  </w:num>
  <w:num w:numId="20">
    <w:abstractNumId w:val="3"/>
  </w:num>
  <w:num w:numId="21">
    <w:abstractNumId w:val="19"/>
  </w:num>
  <w:num w:numId="22">
    <w:abstractNumId w:val="16"/>
  </w:num>
  <w:num w:numId="23">
    <w:abstractNumId w:val="22"/>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A8"/>
    <w:rsid w:val="00021FFE"/>
    <w:rsid w:val="00032F39"/>
    <w:rsid w:val="0004754B"/>
    <w:rsid w:val="000627E0"/>
    <w:rsid w:val="000732DC"/>
    <w:rsid w:val="00095ECF"/>
    <w:rsid w:val="000B001D"/>
    <w:rsid w:val="000D6EE8"/>
    <w:rsid w:val="000E4AA4"/>
    <w:rsid w:val="000F739F"/>
    <w:rsid w:val="00140961"/>
    <w:rsid w:val="00141467"/>
    <w:rsid w:val="001859AF"/>
    <w:rsid w:val="001C5CD2"/>
    <w:rsid w:val="00241C1D"/>
    <w:rsid w:val="002957D0"/>
    <w:rsid w:val="00297E5E"/>
    <w:rsid w:val="002A36F7"/>
    <w:rsid w:val="002B0452"/>
    <w:rsid w:val="002B2EE8"/>
    <w:rsid w:val="002F7B31"/>
    <w:rsid w:val="003173B8"/>
    <w:rsid w:val="003205C8"/>
    <w:rsid w:val="00321D64"/>
    <w:rsid w:val="0037104A"/>
    <w:rsid w:val="003909B7"/>
    <w:rsid w:val="003B6154"/>
    <w:rsid w:val="003F7062"/>
    <w:rsid w:val="00430A36"/>
    <w:rsid w:val="004336D2"/>
    <w:rsid w:val="004755A8"/>
    <w:rsid w:val="0048030B"/>
    <w:rsid w:val="004A21F1"/>
    <w:rsid w:val="004D6FD9"/>
    <w:rsid w:val="00501CA0"/>
    <w:rsid w:val="005868AB"/>
    <w:rsid w:val="0059212B"/>
    <w:rsid w:val="005A3358"/>
    <w:rsid w:val="005B1D15"/>
    <w:rsid w:val="005C58B5"/>
    <w:rsid w:val="00603ED8"/>
    <w:rsid w:val="00621D5F"/>
    <w:rsid w:val="00626852"/>
    <w:rsid w:val="0064613C"/>
    <w:rsid w:val="00646CF6"/>
    <w:rsid w:val="00660440"/>
    <w:rsid w:val="00672F1A"/>
    <w:rsid w:val="006B3678"/>
    <w:rsid w:val="006B517B"/>
    <w:rsid w:val="007826FD"/>
    <w:rsid w:val="00787436"/>
    <w:rsid w:val="007B04FB"/>
    <w:rsid w:val="007C24BE"/>
    <w:rsid w:val="007D17D6"/>
    <w:rsid w:val="00804722"/>
    <w:rsid w:val="00842436"/>
    <w:rsid w:val="00863FD5"/>
    <w:rsid w:val="00866CCA"/>
    <w:rsid w:val="0087471E"/>
    <w:rsid w:val="00886B51"/>
    <w:rsid w:val="008D0844"/>
    <w:rsid w:val="008E3744"/>
    <w:rsid w:val="00917D2F"/>
    <w:rsid w:val="00931F72"/>
    <w:rsid w:val="009354B1"/>
    <w:rsid w:val="0094351F"/>
    <w:rsid w:val="00955B47"/>
    <w:rsid w:val="00981D3E"/>
    <w:rsid w:val="00996593"/>
    <w:rsid w:val="009D238B"/>
    <w:rsid w:val="00A12219"/>
    <w:rsid w:val="00A25225"/>
    <w:rsid w:val="00A46C25"/>
    <w:rsid w:val="00A81F28"/>
    <w:rsid w:val="00AC3C1D"/>
    <w:rsid w:val="00AF43A5"/>
    <w:rsid w:val="00AF4ABB"/>
    <w:rsid w:val="00AF5A1A"/>
    <w:rsid w:val="00B0393C"/>
    <w:rsid w:val="00B16EE0"/>
    <w:rsid w:val="00B96B27"/>
    <w:rsid w:val="00BB3008"/>
    <w:rsid w:val="00C01F62"/>
    <w:rsid w:val="00C0749C"/>
    <w:rsid w:val="00C311D8"/>
    <w:rsid w:val="00C8707E"/>
    <w:rsid w:val="00CA69E7"/>
    <w:rsid w:val="00CF430C"/>
    <w:rsid w:val="00CF537B"/>
    <w:rsid w:val="00D153DB"/>
    <w:rsid w:val="00D27BC8"/>
    <w:rsid w:val="00D72751"/>
    <w:rsid w:val="00D86946"/>
    <w:rsid w:val="00DA7A95"/>
    <w:rsid w:val="00DB35EF"/>
    <w:rsid w:val="00DE1A94"/>
    <w:rsid w:val="00DE53FA"/>
    <w:rsid w:val="00E12DA9"/>
    <w:rsid w:val="00E157F6"/>
    <w:rsid w:val="00E506E9"/>
    <w:rsid w:val="00E70D74"/>
    <w:rsid w:val="00ED33AD"/>
    <w:rsid w:val="00EE456D"/>
    <w:rsid w:val="00EE629B"/>
    <w:rsid w:val="00EF33B0"/>
    <w:rsid w:val="00F32C41"/>
    <w:rsid w:val="00F61BE9"/>
    <w:rsid w:val="00FB4E5C"/>
    <w:rsid w:val="00FC1F09"/>
    <w:rsid w:val="00FC476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0EBE6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4755A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755A8"/>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3205C8"/>
    <w:pPr>
      <w:ind w:left="720"/>
      <w:contextualSpacing/>
    </w:pPr>
  </w:style>
  <w:style w:type="paragraph" w:styleId="Pieddepage">
    <w:name w:val="footer"/>
    <w:basedOn w:val="Normal"/>
    <w:link w:val="PieddepageCar"/>
    <w:uiPriority w:val="99"/>
    <w:unhideWhenUsed/>
    <w:rsid w:val="000B001D"/>
    <w:pPr>
      <w:tabs>
        <w:tab w:val="center" w:pos="4536"/>
        <w:tab w:val="right" w:pos="9072"/>
      </w:tabs>
    </w:pPr>
  </w:style>
  <w:style w:type="character" w:customStyle="1" w:styleId="PieddepageCar">
    <w:name w:val="Pied de page Car"/>
    <w:basedOn w:val="Policepardfaut"/>
    <w:link w:val="Pieddepage"/>
    <w:uiPriority w:val="99"/>
    <w:rsid w:val="000B001D"/>
  </w:style>
  <w:style w:type="character" w:styleId="Numrodepage">
    <w:name w:val="page number"/>
    <w:basedOn w:val="Policepardfaut"/>
    <w:uiPriority w:val="99"/>
    <w:semiHidden/>
    <w:unhideWhenUsed/>
    <w:rsid w:val="000B001D"/>
  </w:style>
  <w:style w:type="paragraph" w:styleId="En-tte">
    <w:name w:val="header"/>
    <w:basedOn w:val="Normal"/>
    <w:link w:val="En-tteCar"/>
    <w:uiPriority w:val="99"/>
    <w:unhideWhenUsed/>
    <w:rsid w:val="000B001D"/>
    <w:pPr>
      <w:tabs>
        <w:tab w:val="center" w:pos="4536"/>
        <w:tab w:val="right" w:pos="9072"/>
      </w:tabs>
    </w:pPr>
  </w:style>
  <w:style w:type="character" w:customStyle="1" w:styleId="En-tteCar">
    <w:name w:val="En-tête Car"/>
    <w:basedOn w:val="Policepardfaut"/>
    <w:link w:val="En-tte"/>
    <w:uiPriority w:val="99"/>
    <w:rsid w:val="000B001D"/>
  </w:style>
  <w:style w:type="paragraph" w:styleId="Sansinterligne">
    <w:name w:val="No Spacing"/>
    <w:link w:val="SansinterligneCar"/>
    <w:qFormat/>
    <w:rsid w:val="000B001D"/>
    <w:rPr>
      <w:rFonts w:ascii="PMingLiU" w:hAnsi="PMingLiU"/>
      <w:sz w:val="22"/>
      <w:szCs w:val="22"/>
    </w:rPr>
  </w:style>
  <w:style w:type="character" w:customStyle="1" w:styleId="SansinterligneCar">
    <w:name w:val="Sans interligne Car"/>
    <w:basedOn w:val="Policepardfaut"/>
    <w:link w:val="Sansinterligne"/>
    <w:rsid w:val="000B001D"/>
    <w:rPr>
      <w:rFonts w:ascii="PMingLiU" w:hAnsi="PMingLiU"/>
      <w:sz w:val="22"/>
      <w:szCs w:val="22"/>
    </w:rPr>
  </w:style>
  <w:style w:type="paragraph" w:styleId="NormalWeb">
    <w:name w:val="Normal (Web)"/>
    <w:basedOn w:val="Normal"/>
    <w:uiPriority w:val="99"/>
    <w:semiHidden/>
    <w:unhideWhenUsed/>
    <w:rsid w:val="00140961"/>
    <w:rPr>
      <w:rFonts w:ascii="Times New Roman" w:hAnsi="Times New Roman" w:cs="Times New Roman"/>
    </w:rPr>
  </w:style>
  <w:style w:type="character" w:styleId="Lienhypertexte">
    <w:name w:val="Hyperlink"/>
    <w:basedOn w:val="Policepardfaut"/>
    <w:uiPriority w:val="99"/>
    <w:unhideWhenUsed/>
    <w:rsid w:val="0014096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4755A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755A8"/>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3205C8"/>
    <w:pPr>
      <w:ind w:left="720"/>
      <w:contextualSpacing/>
    </w:pPr>
  </w:style>
  <w:style w:type="paragraph" w:styleId="Pieddepage">
    <w:name w:val="footer"/>
    <w:basedOn w:val="Normal"/>
    <w:link w:val="PieddepageCar"/>
    <w:uiPriority w:val="99"/>
    <w:unhideWhenUsed/>
    <w:rsid w:val="000B001D"/>
    <w:pPr>
      <w:tabs>
        <w:tab w:val="center" w:pos="4536"/>
        <w:tab w:val="right" w:pos="9072"/>
      </w:tabs>
    </w:pPr>
  </w:style>
  <w:style w:type="character" w:customStyle="1" w:styleId="PieddepageCar">
    <w:name w:val="Pied de page Car"/>
    <w:basedOn w:val="Policepardfaut"/>
    <w:link w:val="Pieddepage"/>
    <w:uiPriority w:val="99"/>
    <w:rsid w:val="000B001D"/>
  </w:style>
  <w:style w:type="character" w:styleId="Numrodepage">
    <w:name w:val="page number"/>
    <w:basedOn w:val="Policepardfaut"/>
    <w:uiPriority w:val="99"/>
    <w:semiHidden/>
    <w:unhideWhenUsed/>
    <w:rsid w:val="000B001D"/>
  </w:style>
  <w:style w:type="paragraph" w:styleId="En-tte">
    <w:name w:val="header"/>
    <w:basedOn w:val="Normal"/>
    <w:link w:val="En-tteCar"/>
    <w:uiPriority w:val="99"/>
    <w:unhideWhenUsed/>
    <w:rsid w:val="000B001D"/>
    <w:pPr>
      <w:tabs>
        <w:tab w:val="center" w:pos="4536"/>
        <w:tab w:val="right" w:pos="9072"/>
      </w:tabs>
    </w:pPr>
  </w:style>
  <w:style w:type="character" w:customStyle="1" w:styleId="En-tteCar">
    <w:name w:val="En-tête Car"/>
    <w:basedOn w:val="Policepardfaut"/>
    <w:link w:val="En-tte"/>
    <w:uiPriority w:val="99"/>
    <w:rsid w:val="000B001D"/>
  </w:style>
  <w:style w:type="paragraph" w:styleId="Sansinterligne">
    <w:name w:val="No Spacing"/>
    <w:link w:val="SansinterligneCar"/>
    <w:qFormat/>
    <w:rsid w:val="000B001D"/>
    <w:rPr>
      <w:rFonts w:ascii="PMingLiU" w:hAnsi="PMingLiU"/>
      <w:sz w:val="22"/>
      <w:szCs w:val="22"/>
    </w:rPr>
  </w:style>
  <w:style w:type="character" w:customStyle="1" w:styleId="SansinterligneCar">
    <w:name w:val="Sans interligne Car"/>
    <w:basedOn w:val="Policepardfaut"/>
    <w:link w:val="Sansinterligne"/>
    <w:rsid w:val="000B001D"/>
    <w:rPr>
      <w:rFonts w:ascii="PMingLiU" w:hAnsi="PMingLiU"/>
      <w:sz w:val="22"/>
      <w:szCs w:val="22"/>
    </w:rPr>
  </w:style>
  <w:style w:type="paragraph" w:styleId="NormalWeb">
    <w:name w:val="Normal (Web)"/>
    <w:basedOn w:val="Normal"/>
    <w:uiPriority w:val="99"/>
    <w:semiHidden/>
    <w:unhideWhenUsed/>
    <w:rsid w:val="00140961"/>
    <w:rPr>
      <w:rFonts w:ascii="Times New Roman" w:hAnsi="Times New Roman" w:cs="Times New Roman"/>
    </w:rPr>
  </w:style>
  <w:style w:type="character" w:styleId="Lienhypertexte">
    <w:name w:val="Hyperlink"/>
    <w:basedOn w:val="Policepardfaut"/>
    <w:uiPriority w:val="99"/>
    <w:unhideWhenUsed/>
    <w:rsid w:val="001409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29789">
      <w:bodyDiv w:val="1"/>
      <w:marLeft w:val="0"/>
      <w:marRight w:val="0"/>
      <w:marTop w:val="0"/>
      <w:marBottom w:val="0"/>
      <w:divBdr>
        <w:top w:val="none" w:sz="0" w:space="0" w:color="auto"/>
        <w:left w:val="none" w:sz="0" w:space="0" w:color="auto"/>
        <w:bottom w:val="none" w:sz="0" w:space="0" w:color="auto"/>
        <w:right w:val="none" w:sz="0" w:space="0" w:color="auto"/>
      </w:divBdr>
    </w:div>
    <w:div w:id="96319883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036FADE3B1FF40AF67CFB71B18E27A"/>
        <w:category>
          <w:name w:val="Général"/>
          <w:gallery w:val="placeholder"/>
        </w:category>
        <w:types>
          <w:type w:val="bbPlcHdr"/>
        </w:types>
        <w:behaviors>
          <w:behavior w:val="content"/>
        </w:behaviors>
        <w:guid w:val="{4E212154-73BB-5947-A8FF-AFC8E11714D0}"/>
      </w:docPartPr>
      <w:docPartBody>
        <w:p w14:paraId="19B76E11" w14:textId="23080385" w:rsidR="0010786C" w:rsidRDefault="0010786C" w:rsidP="0010786C">
          <w:pPr>
            <w:pStyle w:val="37036FADE3B1FF40AF67CFB71B18E27A"/>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mic Sans MS">
    <w:panose1 w:val="030F07020303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86C"/>
    <w:rsid w:val="0010786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7036FADE3B1FF40AF67CFB71B18E27A">
    <w:name w:val="37036FADE3B1FF40AF67CFB71B18E27A"/>
    <w:rsid w:val="0010786C"/>
  </w:style>
  <w:style w:type="paragraph" w:customStyle="1" w:styleId="5934D0D35A69C24D9A6946135F7F0609">
    <w:name w:val="5934D0D35A69C24D9A6946135F7F0609"/>
    <w:rsid w:val="0010786C"/>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7036FADE3B1FF40AF67CFB71B18E27A">
    <w:name w:val="37036FADE3B1FF40AF67CFB71B18E27A"/>
    <w:rsid w:val="0010786C"/>
  </w:style>
  <w:style w:type="paragraph" w:customStyle="1" w:styleId="5934D0D35A69C24D9A6946135F7F0609">
    <w:name w:val="5934D0D35A69C24D9A6946135F7F0609"/>
    <w:rsid w:val="001078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A8C9B-F0EC-C94A-ADEA-001EDB24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22</Pages>
  <Words>6636</Words>
  <Characters>36503</Characters>
  <Application>Microsoft Macintosh Word</Application>
  <DocSecurity>0</DocSecurity>
  <Lines>304</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79</cp:revision>
  <dcterms:created xsi:type="dcterms:W3CDTF">2011-09-13T14:03:00Z</dcterms:created>
  <dcterms:modified xsi:type="dcterms:W3CDTF">2011-11-15T17:24:00Z</dcterms:modified>
</cp:coreProperties>
</file>